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A0F49" w14:textId="77777777" w:rsidR="003C2EB5" w:rsidRPr="00C4572C" w:rsidRDefault="003C2EB5" w:rsidP="003C2EB5">
      <w:pPr>
        <w:suppressAutoHyphens/>
        <w:autoSpaceDE w:val="0"/>
        <w:autoSpaceDN w:val="0"/>
        <w:adjustRightInd w:val="0"/>
        <w:spacing w:line="276" w:lineRule="auto"/>
        <w:rPr>
          <w:b/>
          <w:bCs/>
          <w:lang w:val="pt"/>
        </w:rPr>
      </w:pPr>
      <w:bookmarkStart w:id="0" w:name="_Hlk74040957"/>
    </w:p>
    <w:p w14:paraId="007935DF" w14:textId="77777777" w:rsidR="003C2EB5" w:rsidRPr="00C4572C" w:rsidRDefault="003C2EB5" w:rsidP="003C2EB5">
      <w:pPr>
        <w:suppressAutoHyphens/>
        <w:autoSpaceDE w:val="0"/>
        <w:autoSpaceDN w:val="0"/>
        <w:adjustRightInd w:val="0"/>
        <w:spacing w:line="276" w:lineRule="auto"/>
        <w:rPr>
          <w:b/>
          <w:bCs/>
          <w:u w:val="single"/>
          <w:lang w:val="pt"/>
        </w:rPr>
      </w:pPr>
    </w:p>
    <w:p w14:paraId="45145107" w14:textId="77777777" w:rsidR="003C2EB5" w:rsidRDefault="003C2EB5" w:rsidP="003C2EB5">
      <w:pPr>
        <w:suppressAutoHyphens/>
        <w:autoSpaceDE w:val="0"/>
        <w:autoSpaceDN w:val="0"/>
        <w:adjustRightInd w:val="0"/>
        <w:spacing w:line="276" w:lineRule="auto"/>
        <w:jc w:val="center"/>
        <w:rPr>
          <w:b/>
          <w:bCs/>
          <w:sz w:val="48"/>
          <w:szCs w:val="48"/>
          <w:lang w:val="pt"/>
        </w:rPr>
      </w:pPr>
    </w:p>
    <w:p w14:paraId="3775490B" w14:textId="77777777" w:rsidR="003C2EB5" w:rsidRDefault="003C2EB5" w:rsidP="003C2EB5">
      <w:pPr>
        <w:suppressAutoHyphens/>
        <w:autoSpaceDE w:val="0"/>
        <w:autoSpaceDN w:val="0"/>
        <w:adjustRightInd w:val="0"/>
        <w:spacing w:line="276" w:lineRule="auto"/>
        <w:jc w:val="center"/>
        <w:rPr>
          <w:b/>
          <w:bCs/>
          <w:sz w:val="48"/>
          <w:szCs w:val="48"/>
          <w:lang w:val="pt"/>
        </w:rPr>
      </w:pPr>
    </w:p>
    <w:p w14:paraId="29800596" w14:textId="77777777" w:rsidR="003C2EB5" w:rsidRPr="00C4572C" w:rsidRDefault="003C2EB5" w:rsidP="003C2EB5">
      <w:pPr>
        <w:suppressAutoHyphens/>
        <w:autoSpaceDE w:val="0"/>
        <w:autoSpaceDN w:val="0"/>
        <w:adjustRightInd w:val="0"/>
        <w:spacing w:line="276" w:lineRule="auto"/>
        <w:jc w:val="center"/>
        <w:rPr>
          <w:b/>
          <w:bCs/>
          <w:sz w:val="48"/>
          <w:szCs w:val="48"/>
          <w:lang w:val="pt"/>
        </w:rPr>
      </w:pPr>
    </w:p>
    <w:p w14:paraId="2F63161F" w14:textId="77777777" w:rsidR="003C2EB5" w:rsidRPr="00EB6B00" w:rsidRDefault="003C2EB5" w:rsidP="003C2EB5">
      <w:pPr>
        <w:spacing w:line="276" w:lineRule="auto"/>
        <w:jc w:val="center"/>
        <w:rPr>
          <w:rFonts w:eastAsiaTheme="minorHAnsi"/>
          <w:b/>
          <w:bCs/>
          <w:sz w:val="80"/>
          <w:szCs w:val="80"/>
          <w:lang w:eastAsia="en-US"/>
        </w:rPr>
      </w:pPr>
      <w:bookmarkStart w:id="1" w:name="_Hlk68874863"/>
      <w:bookmarkStart w:id="2" w:name="_Hlk68874419"/>
      <w:r w:rsidRPr="00EB6B00">
        <w:rPr>
          <w:rFonts w:eastAsiaTheme="minorHAnsi"/>
          <w:b/>
          <w:bCs/>
          <w:sz w:val="80"/>
          <w:szCs w:val="80"/>
          <w:lang w:eastAsia="en-US"/>
        </w:rPr>
        <w:t>PROJETO BÁSICO</w:t>
      </w:r>
    </w:p>
    <w:p w14:paraId="075479CF" w14:textId="77777777" w:rsidR="003C2EB5" w:rsidRPr="00C4572C" w:rsidRDefault="003C2EB5" w:rsidP="003C2EB5">
      <w:pPr>
        <w:spacing w:line="276" w:lineRule="auto"/>
        <w:rPr>
          <w:rFonts w:eastAsiaTheme="minorHAnsi"/>
          <w:b/>
          <w:bCs/>
          <w:sz w:val="60"/>
          <w:szCs w:val="60"/>
          <w:lang w:eastAsia="en-US"/>
        </w:rPr>
      </w:pPr>
    </w:p>
    <w:p w14:paraId="4ED1A5CF" w14:textId="77777777" w:rsidR="003C2EB5" w:rsidRPr="003B5DCE" w:rsidRDefault="003C2EB5" w:rsidP="003C2EB5">
      <w:pPr>
        <w:pStyle w:val="Default"/>
        <w:spacing w:line="276" w:lineRule="auto"/>
        <w:jc w:val="center"/>
        <w:rPr>
          <w:bCs/>
          <w:color w:val="auto"/>
          <w:sz w:val="40"/>
          <w:szCs w:val="40"/>
        </w:rPr>
      </w:pPr>
      <w:r w:rsidRPr="003B5DCE">
        <w:rPr>
          <w:sz w:val="40"/>
          <w:szCs w:val="40"/>
        </w:rPr>
        <w:t xml:space="preserve">CONTRATAÇÃO DE </w:t>
      </w:r>
      <w:r>
        <w:rPr>
          <w:sz w:val="40"/>
          <w:szCs w:val="40"/>
        </w:rPr>
        <w:t>AQUISIÇÃO DE MATERIAIS DE PROTEÇÃO CONTRA</w:t>
      </w:r>
      <w:r w:rsidRPr="003B5DCE">
        <w:rPr>
          <w:bCs/>
          <w:sz w:val="40"/>
          <w:szCs w:val="40"/>
        </w:rPr>
        <w:t xml:space="preserve"> COVID-19</w:t>
      </w:r>
    </w:p>
    <w:p w14:paraId="5BD2C519" w14:textId="77777777" w:rsidR="003C2EB5" w:rsidRPr="00AE5D99" w:rsidRDefault="003C2EB5" w:rsidP="003C2EB5">
      <w:pPr>
        <w:suppressAutoHyphens/>
        <w:autoSpaceDE w:val="0"/>
        <w:autoSpaceDN w:val="0"/>
        <w:adjustRightInd w:val="0"/>
        <w:spacing w:line="276" w:lineRule="auto"/>
        <w:rPr>
          <w:b/>
          <w:bCs/>
        </w:rPr>
      </w:pPr>
    </w:p>
    <w:p w14:paraId="3FE03430" w14:textId="77777777" w:rsidR="003C2EB5" w:rsidRPr="00C4572C" w:rsidRDefault="003C2EB5" w:rsidP="003C2EB5">
      <w:pPr>
        <w:suppressAutoHyphens/>
        <w:autoSpaceDE w:val="0"/>
        <w:autoSpaceDN w:val="0"/>
        <w:adjustRightInd w:val="0"/>
        <w:spacing w:line="276" w:lineRule="auto"/>
        <w:jc w:val="center"/>
        <w:rPr>
          <w:b/>
          <w:bCs/>
          <w:lang w:val="pt"/>
        </w:rPr>
      </w:pPr>
    </w:p>
    <w:p w14:paraId="173EE2B1" w14:textId="77777777" w:rsidR="003C2EB5" w:rsidRPr="00C4572C" w:rsidRDefault="003C2EB5" w:rsidP="003C2EB5">
      <w:pPr>
        <w:suppressAutoHyphens/>
        <w:autoSpaceDE w:val="0"/>
        <w:autoSpaceDN w:val="0"/>
        <w:adjustRightInd w:val="0"/>
        <w:spacing w:line="276" w:lineRule="auto"/>
        <w:rPr>
          <w:b/>
          <w:bCs/>
          <w:lang w:val="pt"/>
        </w:rPr>
      </w:pPr>
    </w:p>
    <w:p w14:paraId="628B5E31" w14:textId="77777777" w:rsidR="003C2EB5" w:rsidRPr="00C4572C" w:rsidRDefault="003C2EB5" w:rsidP="003C2EB5">
      <w:pPr>
        <w:suppressAutoHyphens/>
        <w:autoSpaceDE w:val="0"/>
        <w:autoSpaceDN w:val="0"/>
        <w:adjustRightInd w:val="0"/>
        <w:spacing w:line="276" w:lineRule="auto"/>
        <w:rPr>
          <w:b/>
          <w:bCs/>
          <w:lang w:val="pt"/>
        </w:rPr>
      </w:pPr>
    </w:p>
    <w:p w14:paraId="17A958FE" w14:textId="77777777" w:rsidR="003C2EB5" w:rsidRPr="00C4572C" w:rsidRDefault="003C2EB5" w:rsidP="003C2EB5">
      <w:pPr>
        <w:suppressAutoHyphens/>
        <w:autoSpaceDE w:val="0"/>
        <w:autoSpaceDN w:val="0"/>
        <w:adjustRightInd w:val="0"/>
        <w:spacing w:line="276" w:lineRule="auto"/>
        <w:rPr>
          <w:b/>
          <w:bCs/>
          <w:lang w:val="pt"/>
        </w:rPr>
      </w:pPr>
    </w:p>
    <w:p w14:paraId="56C7BDEC" w14:textId="77777777" w:rsidR="003C2EB5" w:rsidRPr="00C4572C" w:rsidRDefault="003C2EB5" w:rsidP="003C2EB5">
      <w:pPr>
        <w:suppressAutoHyphens/>
        <w:autoSpaceDE w:val="0"/>
        <w:autoSpaceDN w:val="0"/>
        <w:adjustRightInd w:val="0"/>
        <w:spacing w:line="276" w:lineRule="auto"/>
        <w:rPr>
          <w:b/>
          <w:bCs/>
          <w:lang w:val="pt"/>
        </w:rPr>
      </w:pPr>
    </w:p>
    <w:p w14:paraId="47CDE2AC" w14:textId="77777777" w:rsidR="003C2EB5" w:rsidRPr="00C4572C" w:rsidRDefault="003C2EB5" w:rsidP="003C2EB5">
      <w:pPr>
        <w:suppressAutoHyphens/>
        <w:autoSpaceDE w:val="0"/>
        <w:autoSpaceDN w:val="0"/>
        <w:adjustRightInd w:val="0"/>
        <w:spacing w:line="276" w:lineRule="auto"/>
        <w:rPr>
          <w:b/>
          <w:bCs/>
          <w:lang w:val="pt"/>
        </w:rPr>
      </w:pPr>
    </w:p>
    <w:p w14:paraId="407DB574" w14:textId="77777777" w:rsidR="003C2EB5" w:rsidRPr="00C4572C" w:rsidRDefault="003C2EB5" w:rsidP="003C2EB5">
      <w:pPr>
        <w:suppressAutoHyphens/>
        <w:autoSpaceDE w:val="0"/>
        <w:autoSpaceDN w:val="0"/>
        <w:adjustRightInd w:val="0"/>
        <w:spacing w:line="276" w:lineRule="auto"/>
        <w:rPr>
          <w:b/>
          <w:bCs/>
          <w:lang w:val="pt"/>
        </w:rPr>
      </w:pPr>
    </w:p>
    <w:p w14:paraId="31A6FC3B" w14:textId="77777777" w:rsidR="003C2EB5" w:rsidRPr="00C4572C" w:rsidRDefault="003C2EB5" w:rsidP="003C2EB5">
      <w:pPr>
        <w:suppressAutoHyphens/>
        <w:autoSpaceDE w:val="0"/>
        <w:autoSpaceDN w:val="0"/>
        <w:adjustRightInd w:val="0"/>
        <w:spacing w:line="276" w:lineRule="auto"/>
        <w:rPr>
          <w:b/>
          <w:bCs/>
          <w:lang w:val="pt"/>
        </w:rPr>
      </w:pPr>
    </w:p>
    <w:p w14:paraId="6E273C25" w14:textId="77777777" w:rsidR="003C2EB5" w:rsidRPr="00C4572C" w:rsidRDefault="003C2EB5" w:rsidP="003C2EB5">
      <w:pPr>
        <w:suppressAutoHyphens/>
        <w:autoSpaceDE w:val="0"/>
        <w:autoSpaceDN w:val="0"/>
        <w:adjustRightInd w:val="0"/>
        <w:spacing w:line="276" w:lineRule="auto"/>
        <w:rPr>
          <w:b/>
          <w:bCs/>
          <w:lang w:val="pt"/>
        </w:rPr>
      </w:pPr>
    </w:p>
    <w:p w14:paraId="723B5A0A" w14:textId="77777777" w:rsidR="003C2EB5" w:rsidRPr="00C4572C" w:rsidRDefault="003C2EB5" w:rsidP="003C2EB5">
      <w:pPr>
        <w:suppressAutoHyphens/>
        <w:autoSpaceDE w:val="0"/>
        <w:autoSpaceDN w:val="0"/>
        <w:adjustRightInd w:val="0"/>
        <w:spacing w:line="276" w:lineRule="auto"/>
        <w:rPr>
          <w:b/>
          <w:bCs/>
          <w:lang w:val="pt"/>
        </w:rPr>
      </w:pPr>
    </w:p>
    <w:p w14:paraId="69FA228C" w14:textId="77777777" w:rsidR="003C2EB5" w:rsidRDefault="003C2EB5" w:rsidP="003C2EB5">
      <w:pPr>
        <w:suppressAutoHyphens/>
        <w:autoSpaceDE w:val="0"/>
        <w:autoSpaceDN w:val="0"/>
        <w:adjustRightInd w:val="0"/>
        <w:spacing w:line="276" w:lineRule="auto"/>
        <w:rPr>
          <w:b/>
          <w:bCs/>
          <w:lang w:val="pt"/>
        </w:rPr>
      </w:pPr>
    </w:p>
    <w:p w14:paraId="3C0C4ADF" w14:textId="77777777" w:rsidR="003C2EB5" w:rsidRDefault="003C2EB5" w:rsidP="003C2EB5">
      <w:pPr>
        <w:suppressAutoHyphens/>
        <w:autoSpaceDE w:val="0"/>
        <w:autoSpaceDN w:val="0"/>
        <w:adjustRightInd w:val="0"/>
        <w:spacing w:line="276" w:lineRule="auto"/>
        <w:rPr>
          <w:b/>
          <w:bCs/>
          <w:lang w:val="pt"/>
        </w:rPr>
      </w:pPr>
    </w:p>
    <w:p w14:paraId="3EA12A13" w14:textId="77777777" w:rsidR="003C2EB5" w:rsidRDefault="003C2EB5" w:rsidP="003C2EB5">
      <w:pPr>
        <w:suppressAutoHyphens/>
        <w:autoSpaceDE w:val="0"/>
        <w:autoSpaceDN w:val="0"/>
        <w:adjustRightInd w:val="0"/>
        <w:spacing w:line="276" w:lineRule="auto"/>
        <w:rPr>
          <w:b/>
          <w:bCs/>
          <w:lang w:val="pt"/>
        </w:rPr>
      </w:pPr>
    </w:p>
    <w:p w14:paraId="47D7E54E" w14:textId="77777777" w:rsidR="003C2EB5" w:rsidRDefault="003C2EB5" w:rsidP="003C2EB5">
      <w:pPr>
        <w:suppressAutoHyphens/>
        <w:autoSpaceDE w:val="0"/>
        <w:autoSpaceDN w:val="0"/>
        <w:adjustRightInd w:val="0"/>
        <w:spacing w:line="276" w:lineRule="auto"/>
        <w:rPr>
          <w:b/>
          <w:bCs/>
          <w:lang w:val="pt"/>
        </w:rPr>
      </w:pPr>
    </w:p>
    <w:p w14:paraId="4084C956" w14:textId="77777777" w:rsidR="003C2EB5" w:rsidRDefault="003C2EB5" w:rsidP="003C2EB5">
      <w:pPr>
        <w:suppressAutoHyphens/>
        <w:autoSpaceDE w:val="0"/>
        <w:autoSpaceDN w:val="0"/>
        <w:adjustRightInd w:val="0"/>
        <w:spacing w:line="276" w:lineRule="auto"/>
        <w:rPr>
          <w:b/>
          <w:bCs/>
          <w:lang w:val="pt"/>
        </w:rPr>
      </w:pPr>
    </w:p>
    <w:p w14:paraId="412CC694" w14:textId="77777777" w:rsidR="003C2EB5" w:rsidRDefault="003C2EB5" w:rsidP="003C2EB5">
      <w:pPr>
        <w:suppressAutoHyphens/>
        <w:autoSpaceDE w:val="0"/>
        <w:autoSpaceDN w:val="0"/>
        <w:adjustRightInd w:val="0"/>
        <w:spacing w:line="276" w:lineRule="auto"/>
        <w:rPr>
          <w:b/>
          <w:bCs/>
          <w:lang w:val="pt"/>
        </w:rPr>
      </w:pPr>
    </w:p>
    <w:p w14:paraId="6DCAE98A" w14:textId="77777777" w:rsidR="003C2EB5" w:rsidRPr="00C4572C" w:rsidRDefault="003C2EB5" w:rsidP="003C2EB5">
      <w:pPr>
        <w:suppressAutoHyphens/>
        <w:autoSpaceDE w:val="0"/>
        <w:autoSpaceDN w:val="0"/>
        <w:adjustRightInd w:val="0"/>
        <w:spacing w:line="276" w:lineRule="auto"/>
        <w:rPr>
          <w:b/>
          <w:bCs/>
          <w:lang w:val="pt"/>
        </w:rPr>
      </w:pPr>
    </w:p>
    <w:p w14:paraId="1C6E41CE" w14:textId="77777777" w:rsidR="003C2EB5" w:rsidRPr="00C4572C" w:rsidRDefault="003C2EB5" w:rsidP="003C2EB5">
      <w:pPr>
        <w:suppressAutoHyphens/>
        <w:autoSpaceDE w:val="0"/>
        <w:autoSpaceDN w:val="0"/>
        <w:adjustRightInd w:val="0"/>
        <w:spacing w:line="276" w:lineRule="auto"/>
        <w:jc w:val="center"/>
        <w:rPr>
          <w:b/>
          <w:bCs/>
          <w:lang w:val="pt"/>
        </w:rPr>
      </w:pPr>
    </w:p>
    <w:p w14:paraId="4CDF3A40" w14:textId="77777777" w:rsidR="003C2EB5" w:rsidRPr="00C4572C" w:rsidRDefault="003C2EB5" w:rsidP="003C2EB5">
      <w:pPr>
        <w:suppressAutoHyphens/>
        <w:autoSpaceDE w:val="0"/>
        <w:autoSpaceDN w:val="0"/>
        <w:adjustRightInd w:val="0"/>
        <w:spacing w:line="276" w:lineRule="auto"/>
        <w:jc w:val="center"/>
        <w:rPr>
          <w:b/>
          <w:bCs/>
          <w:lang w:val="pt"/>
        </w:rPr>
      </w:pPr>
      <w:r w:rsidRPr="00C4572C">
        <w:rPr>
          <w:b/>
          <w:bCs/>
          <w:lang w:val="pt"/>
        </w:rPr>
        <w:t>JOÃO PESSOA</w:t>
      </w:r>
    </w:p>
    <w:p w14:paraId="2ACA8EDB" w14:textId="77777777" w:rsidR="003C2EB5" w:rsidRPr="00492E62" w:rsidRDefault="003C2EB5" w:rsidP="003C2EB5">
      <w:pPr>
        <w:suppressAutoHyphens/>
        <w:autoSpaceDE w:val="0"/>
        <w:autoSpaceDN w:val="0"/>
        <w:adjustRightInd w:val="0"/>
        <w:spacing w:line="276" w:lineRule="auto"/>
        <w:jc w:val="center"/>
        <w:rPr>
          <w:b/>
          <w:bCs/>
          <w:lang w:val="pt"/>
        </w:rPr>
      </w:pPr>
      <w:r w:rsidRPr="00C4572C">
        <w:rPr>
          <w:b/>
          <w:bCs/>
          <w:lang w:val="pt"/>
        </w:rPr>
        <w:t>2021</w:t>
      </w:r>
      <w:bookmarkEnd w:id="1"/>
    </w:p>
    <w:p w14:paraId="37D726B9" w14:textId="77777777" w:rsidR="003C2EB5" w:rsidRPr="0069563C" w:rsidRDefault="003C2EB5" w:rsidP="003C2EB5">
      <w:pPr>
        <w:pStyle w:val="Default"/>
        <w:shd w:val="clear" w:color="auto" w:fill="D9D9D9" w:themeFill="background1" w:themeFillShade="D9"/>
        <w:spacing w:line="276" w:lineRule="auto"/>
        <w:jc w:val="both"/>
        <w:rPr>
          <w:b/>
          <w:bCs/>
          <w:color w:val="auto"/>
        </w:rPr>
      </w:pPr>
      <w:bookmarkStart w:id="3" w:name="_Hlk68874987"/>
      <w:r w:rsidRPr="0069563C">
        <w:rPr>
          <w:b/>
          <w:bCs/>
          <w:color w:val="auto"/>
        </w:rPr>
        <w:lastRenderedPageBreak/>
        <w:t>1. FUNDAMENTAÇÃO</w:t>
      </w:r>
    </w:p>
    <w:p w14:paraId="53F565C4" w14:textId="77777777" w:rsidR="003C2EB5" w:rsidRDefault="003C2EB5" w:rsidP="003C2EB5">
      <w:pPr>
        <w:pStyle w:val="PargrafodaLista"/>
        <w:suppressAutoHyphens/>
        <w:autoSpaceDE w:val="0"/>
        <w:autoSpaceDN w:val="0"/>
        <w:adjustRightInd w:val="0"/>
        <w:spacing w:line="276" w:lineRule="auto"/>
        <w:ind w:left="0"/>
        <w:jc w:val="both"/>
        <w:rPr>
          <w:highlight w:val="red"/>
        </w:rPr>
      </w:pPr>
    </w:p>
    <w:p w14:paraId="084DF2E3" w14:textId="77777777" w:rsidR="003C2EB5" w:rsidRPr="003C3371" w:rsidRDefault="003C2EB5" w:rsidP="003C2EB5">
      <w:pPr>
        <w:suppressAutoHyphens/>
        <w:autoSpaceDE w:val="0"/>
        <w:autoSpaceDN w:val="0"/>
        <w:adjustRightInd w:val="0"/>
        <w:spacing w:line="276" w:lineRule="auto"/>
        <w:jc w:val="both"/>
        <w:rPr>
          <w:lang w:val="pt"/>
        </w:rPr>
      </w:pPr>
      <w:r>
        <w:rPr>
          <w:lang w:val="pt"/>
        </w:rPr>
        <w:t xml:space="preserve">1.1. </w:t>
      </w:r>
      <w:r w:rsidRPr="003C3371">
        <w:rPr>
          <w:lang w:val="pt"/>
        </w:rPr>
        <w:t>Em cumprimento ao artigo 7º, inciso I, concomitantemente com o artigo 6º, inciso IX, da Lei nº. 8.666 de 21 de junho de 1993, atualizada e consolidada</w:t>
      </w:r>
      <w:r>
        <w:rPr>
          <w:lang w:val="pt"/>
        </w:rPr>
        <w:t>,</w:t>
      </w:r>
      <w:r w:rsidRPr="003C3371">
        <w:rPr>
          <w:lang w:val="pt"/>
        </w:rPr>
        <w:t xml:space="preserve"> é elaborado o presente Projeto Básico visando à aquisição de </w:t>
      </w:r>
      <w:r>
        <w:rPr>
          <w:lang w:val="pt"/>
        </w:rPr>
        <w:t>materiais de proteção contra o covid-19</w:t>
      </w:r>
      <w:r w:rsidRPr="003C3371">
        <w:rPr>
          <w:lang w:val="pt"/>
        </w:rPr>
        <w:t>.</w:t>
      </w:r>
    </w:p>
    <w:p w14:paraId="316BAA69" w14:textId="77777777" w:rsidR="003C2EB5" w:rsidRPr="00C4572C" w:rsidRDefault="003C2EB5" w:rsidP="003C2EB5">
      <w:pPr>
        <w:suppressAutoHyphens/>
        <w:autoSpaceDE w:val="0"/>
        <w:autoSpaceDN w:val="0"/>
        <w:adjustRightInd w:val="0"/>
        <w:spacing w:line="276" w:lineRule="auto"/>
        <w:rPr>
          <w:b/>
          <w:bCs/>
          <w:u w:val="single"/>
          <w:lang w:val="pt"/>
        </w:rPr>
      </w:pPr>
    </w:p>
    <w:p w14:paraId="0A753D9D" w14:textId="77777777" w:rsidR="003C2EB5" w:rsidRPr="0069563C" w:rsidRDefault="003C2EB5" w:rsidP="003C2EB5">
      <w:pPr>
        <w:pStyle w:val="Default"/>
        <w:shd w:val="clear" w:color="auto" w:fill="D9D9D9" w:themeFill="background1" w:themeFillShade="D9"/>
        <w:spacing w:line="276" w:lineRule="auto"/>
        <w:jc w:val="both"/>
        <w:rPr>
          <w:b/>
          <w:bCs/>
          <w:color w:val="auto"/>
        </w:rPr>
      </w:pPr>
      <w:r w:rsidRPr="0069563C">
        <w:rPr>
          <w:b/>
          <w:bCs/>
          <w:color w:val="auto"/>
        </w:rPr>
        <w:t>2</w:t>
      </w:r>
      <w:r>
        <w:rPr>
          <w:b/>
          <w:bCs/>
          <w:color w:val="auto"/>
        </w:rPr>
        <w:t>.</w:t>
      </w:r>
      <w:r w:rsidRPr="0069563C">
        <w:rPr>
          <w:b/>
          <w:bCs/>
          <w:color w:val="auto"/>
        </w:rPr>
        <w:t xml:space="preserve"> JUSTIFICATIVA </w:t>
      </w:r>
    </w:p>
    <w:p w14:paraId="4EC95DBE" w14:textId="77777777" w:rsidR="003C2EB5" w:rsidRPr="00C4572C" w:rsidRDefault="003C2EB5" w:rsidP="003C2EB5">
      <w:pPr>
        <w:suppressAutoHyphens/>
        <w:autoSpaceDE w:val="0"/>
        <w:autoSpaceDN w:val="0"/>
        <w:adjustRightInd w:val="0"/>
        <w:spacing w:line="276" w:lineRule="auto"/>
        <w:jc w:val="both"/>
        <w:rPr>
          <w:lang w:val="pt"/>
        </w:rPr>
      </w:pPr>
    </w:p>
    <w:p w14:paraId="1E1E1439" w14:textId="77777777" w:rsidR="003C2EB5" w:rsidRPr="00E33106" w:rsidRDefault="003C2EB5" w:rsidP="003C2EB5">
      <w:pPr>
        <w:autoSpaceDE w:val="0"/>
        <w:autoSpaceDN w:val="0"/>
        <w:adjustRightInd w:val="0"/>
        <w:spacing w:line="276" w:lineRule="auto"/>
        <w:jc w:val="both"/>
      </w:pPr>
      <w:r w:rsidRPr="00E33106">
        <w:t xml:space="preserve">2.1. Justifica-se a solicitação da aquisição em questão diante do cenário atual de pandemia declarada pela Organização Mundial de Saúde (OMS), resultante do grande número de infecções pelo coronavírus (COVID-19), que comprometem seriamente a saúde da população. </w:t>
      </w:r>
    </w:p>
    <w:p w14:paraId="02FA8C27" w14:textId="77777777" w:rsidR="003C2EB5" w:rsidRPr="00E33106" w:rsidRDefault="003C2EB5" w:rsidP="003C2EB5">
      <w:pPr>
        <w:autoSpaceDE w:val="0"/>
        <w:autoSpaceDN w:val="0"/>
        <w:adjustRightInd w:val="0"/>
        <w:spacing w:line="276" w:lineRule="auto"/>
        <w:jc w:val="both"/>
      </w:pPr>
    </w:p>
    <w:p w14:paraId="60DF658B" w14:textId="77777777" w:rsidR="003C2EB5" w:rsidRPr="00E33106" w:rsidRDefault="003C2EB5" w:rsidP="003C2EB5">
      <w:pPr>
        <w:autoSpaceDE w:val="0"/>
        <w:autoSpaceDN w:val="0"/>
        <w:adjustRightInd w:val="0"/>
        <w:spacing w:line="276" w:lineRule="auto"/>
        <w:jc w:val="both"/>
      </w:pPr>
      <w:r w:rsidRPr="00E33106">
        <w:t>2.2. O Conselho Regional de Enfermagem da Paraíba tem o dever de zelar pelo bem-estar e a saúde dos seus Funcionários, Conselheiros e Estagiários, e consequentemente, a de todos os que circulam pelas dependências do órgão, devendo propor ações eficientes/eficazes, com foco na segurança e prevenção de contaminação. Destarte, é notória que a situação de pandemia vivenciada em nosso País exige que as instituições tomem todas as medidas necessárias a fim de proteger seu corpo laboral do referido vírus, uma vez que a vida humana é mais importante de qualquer outro bem.</w:t>
      </w:r>
    </w:p>
    <w:p w14:paraId="75477A3C" w14:textId="77777777" w:rsidR="003C2EB5" w:rsidRPr="00E33106" w:rsidRDefault="003C2EB5" w:rsidP="003C2EB5">
      <w:pPr>
        <w:autoSpaceDE w:val="0"/>
        <w:autoSpaceDN w:val="0"/>
        <w:adjustRightInd w:val="0"/>
        <w:spacing w:line="276" w:lineRule="auto"/>
        <w:jc w:val="both"/>
      </w:pPr>
    </w:p>
    <w:p w14:paraId="5229407D" w14:textId="77777777" w:rsidR="003C2EB5" w:rsidRPr="00C4572C" w:rsidRDefault="003C2EB5" w:rsidP="003C2EB5">
      <w:pPr>
        <w:autoSpaceDE w:val="0"/>
        <w:autoSpaceDN w:val="0"/>
        <w:adjustRightInd w:val="0"/>
        <w:spacing w:line="276" w:lineRule="auto"/>
        <w:jc w:val="both"/>
        <w:rPr>
          <w:lang w:val="pt"/>
        </w:rPr>
      </w:pPr>
      <w:r w:rsidRPr="00E33106">
        <w:t>2.3 O COREN-PB, com o intuito de evitar a infecção dos colaboradores em geral, além de manter o funcionamento da instituição, a aquisição dos materiais de proteção contra o covid-19, será mais uma medida visando combater a situação de emergência relacionada a essa patologia no país.</w:t>
      </w:r>
    </w:p>
    <w:p w14:paraId="139BDC72" w14:textId="77777777" w:rsidR="003C2EB5" w:rsidRPr="00C4572C" w:rsidRDefault="003C2EB5" w:rsidP="003C2EB5">
      <w:pPr>
        <w:autoSpaceDE w:val="0"/>
        <w:autoSpaceDN w:val="0"/>
        <w:adjustRightInd w:val="0"/>
        <w:spacing w:line="276" w:lineRule="auto"/>
        <w:ind w:left="720"/>
        <w:jc w:val="both"/>
        <w:rPr>
          <w:lang w:val="pt"/>
        </w:rPr>
      </w:pPr>
    </w:p>
    <w:p w14:paraId="5D64BD81" w14:textId="77777777" w:rsidR="003C2EB5" w:rsidRPr="0069563C" w:rsidRDefault="003C2EB5" w:rsidP="003C2EB5">
      <w:pPr>
        <w:pStyle w:val="Default"/>
        <w:shd w:val="clear" w:color="auto" w:fill="D9D9D9" w:themeFill="background1" w:themeFillShade="D9"/>
        <w:spacing w:line="276" w:lineRule="auto"/>
        <w:jc w:val="both"/>
        <w:rPr>
          <w:b/>
          <w:bCs/>
          <w:color w:val="auto"/>
        </w:rPr>
      </w:pPr>
      <w:r w:rsidRPr="0069563C">
        <w:rPr>
          <w:b/>
          <w:bCs/>
          <w:color w:val="auto"/>
        </w:rPr>
        <w:t>3</w:t>
      </w:r>
      <w:r>
        <w:rPr>
          <w:b/>
          <w:bCs/>
          <w:color w:val="auto"/>
        </w:rPr>
        <w:t>.</w:t>
      </w:r>
      <w:r w:rsidRPr="0069563C">
        <w:rPr>
          <w:b/>
          <w:bCs/>
          <w:color w:val="auto"/>
        </w:rPr>
        <w:t xml:space="preserve"> OBJETO </w:t>
      </w:r>
    </w:p>
    <w:p w14:paraId="7CC6F1A0" w14:textId="77777777" w:rsidR="003C2EB5" w:rsidRPr="00C4572C" w:rsidRDefault="003C2EB5" w:rsidP="003C2EB5">
      <w:pPr>
        <w:suppressAutoHyphens/>
        <w:autoSpaceDE w:val="0"/>
        <w:autoSpaceDN w:val="0"/>
        <w:adjustRightInd w:val="0"/>
        <w:spacing w:line="276" w:lineRule="auto"/>
        <w:jc w:val="both"/>
        <w:rPr>
          <w:lang w:val="pt"/>
        </w:rPr>
      </w:pPr>
    </w:p>
    <w:p w14:paraId="77307950" w14:textId="0588CDB9" w:rsidR="003C2EB5" w:rsidRDefault="003C2EB5" w:rsidP="003C2EB5">
      <w:pPr>
        <w:autoSpaceDE w:val="0"/>
        <w:jc w:val="both"/>
        <w:rPr>
          <w:bCs/>
        </w:rPr>
      </w:pPr>
      <w:r w:rsidRPr="00E33106">
        <w:t>3.1. O presente Projeto Básico tem por objeto a aquisição de matérias para proteção contra o covid-19</w:t>
      </w:r>
      <w:r w:rsidRPr="00E33106">
        <w:rPr>
          <w:bCs/>
        </w:rPr>
        <w:t>: proteção acrílica para mesa de atendimento</w:t>
      </w:r>
      <w:r w:rsidRPr="00B80DAC">
        <w:rPr>
          <w:bCs/>
        </w:rPr>
        <w:t>.</w:t>
      </w:r>
      <w:r w:rsidRPr="00B80DAC">
        <w:t xml:space="preserve"> </w:t>
      </w:r>
      <w:bookmarkStart w:id="4" w:name="_Hlk94865390"/>
      <w:r w:rsidRPr="00B80DAC">
        <w:t>Os materiais utilizados deverão ser novos, fácil de instalar e de limpar, de acordo com as quantidades e especificações técnicas constantes nos Estudos Preliminares</w:t>
      </w:r>
      <w:bookmarkEnd w:id="4"/>
      <w:r w:rsidRPr="00B80DAC">
        <w:t>. A contratação é necessária para fins de enfrentamento da emergência de saúde pública de importância internacional decorrente do coronavírus (COVID-19).</w:t>
      </w:r>
    </w:p>
    <w:p w14:paraId="19AAEB60" w14:textId="77777777" w:rsidR="003C2EB5" w:rsidRPr="0069563C" w:rsidRDefault="003C2EB5" w:rsidP="003C2EB5">
      <w:pPr>
        <w:autoSpaceDE w:val="0"/>
        <w:jc w:val="both"/>
        <w:rPr>
          <w:bCs/>
        </w:rPr>
      </w:pPr>
    </w:p>
    <w:p w14:paraId="4D147859" w14:textId="77777777" w:rsidR="003C2EB5" w:rsidRPr="00C4572C" w:rsidRDefault="003C2EB5" w:rsidP="003C2EB5">
      <w:pPr>
        <w:suppressAutoHyphens/>
        <w:autoSpaceDE w:val="0"/>
        <w:autoSpaceDN w:val="0"/>
        <w:adjustRightInd w:val="0"/>
        <w:spacing w:line="276" w:lineRule="auto"/>
        <w:jc w:val="both"/>
        <w:rPr>
          <w:lang w:val="pt"/>
        </w:rPr>
      </w:pPr>
    </w:p>
    <w:p w14:paraId="2559CA32" w14:textId="77777777" w:rsidR="003C2EB5" w:rsidRPr="0069563C" w:rsidRDefault="003C2EB5" w:rsidP="003C2EB5">
      <w:pPr>
        <w:pStyle w:val="Default"/>
        <w:shd w:val="clear" w:color="auto" w:fill="D9D9D9" w:themeFill="background1" w:themeFillShade="D9"/>
        <w:spacing w:line="276" w:lineRule="auto"/>
        <w:jc w:val="both"/>
        <w:rPr>
          <w:b/>
          <w:bCs/>
          <w:color w:val="auto"/>
        </w:rPr>
      </w:pPr>
      <w:r w:rsidRPr="0069563C">
        <w:rPr>
          <w:b/>
          <w:bCs/>
          <w:color w:val="auto"/>
        </w:rPr>
        <w:t>4.</w:t>
      </w:r>
      <w:r>
        <w:rPr>
          <w:b/>
          <w:bCs/>
          <w:color w:val="auto"/>
        </w:rPr>
        <w:t xml:space="preserve"> DESCRIÇÕES DOS MATERIAIS</w:t>
      </w:r>
      <w:r w:rsidRPr="0069563C">
        <w:rPr>
          <w:b/>
          <w:bCs/>
          <w:color w:val="auto"/>
        </w:rPr>
        <w:t>:</w:t>
      </w:r>
    </w:p>
    <w:p w14:paraId="00AEAE2B" w14:textId="77777777" w:rsidR="003C2EB5" w:rsidRPr="00C4572C" w:rsidRDefault="003C2EB5" w:rsidP="003C2EB5">
      <w:pPr>
        <w:suppressAutoHyphens/>
        <w:autoSpaceDE w:val="0"/>
        <w:autoSpaceDN w:val="0"/>
        <w:adjustRightInd w:val="0"/>
        <w:spacing w:line="276" w:lineRule="auto"/>
        <w:jc w:val="both"/>
        <w:rPr>
          <w:lang w:val="pt"/>
        </w:rPr>
      </w:pPr>
    </w:p>
    <w:p w14:paraId="485C5E78" w14:textId="77777777" w:rsidR="003C2EB5" w:rsidRPr="00C4572C" w:rsidRDefault="003C2EB5" w:rsidP="003C2EB5">
      <w:pPr>
        <w:suppressAutoHyphens/>
        <w:autoSpaceDE w:val="0"/>
        <w:autoSpaceDN w:val="0"/>
        <w:adjustRightInd w:val="0"/>
        <w:spacing w:line="276" w:lineRule="auto"/>
        <w:jc w:val="both"/>
        <w:rPr>
          <w:lang w:val="pt"/>
        </w:rPr>
      </w:pPr>
      <w:r w:rsidRPr="00E33106">
        <w:rPr>
          <w:lang w:val="pt"/>
        </w:rPr>
        <w:t>4.1. Segue quantidade e descrições dos materiais:</w:t>
      </w:r>
    </w:p>
    <w:p w14:paraId="1AA0F9F0" w14:textId="77777777" w:rsidR="003C2EB5" w:rsidRDefault="003C2EB5" w:rsidP="003C2EB5">
      <w:pPr>
        <w:suppressAutoHyphens/>
        <w:autoSpaceDE w:val="0"/>
        <w:autoSpaceDN w:val="0"/>
        <w:adjustRightInd w:val="0"/>
        <w:spacing w:line="276" w:lineRule="auto"/>
        <w:rPr>
          <w:lang w:val="pt"/>
        </w:rPr>
      </w:pPr>
    </w:p>
    <w:tbl>
      <w:tblPr>
        <w:tblStyle w:val="Tabelacomgrade"/>
        <w:tblW w:w="8931" w:type="dxa"/>
        <w:tblInd w:w="108" w:type="dxa"/>
        <w:tblLook w:val="04A0" w:firstRow="1" w:lastRow="0" w:firstColumn="1" w:lastColumn="0" w:noHBand="0" w:noVBand="1"/>
      </w:tblPr>
      <w:tblGrid>
        <w:gridCol w:w="5921"/>
        <w:gridCol w:w="1580"/>
        <w:gridCol w:w="1430"/>
      </w:tblGrid>
      <w:tr w:rsidR="003C2EB5" w:rsidRPr="003B5DCE" w14:paraId="245658F7" w14:textId="77777777" w:rsidTr="003C2EB5">
        <w:tc>
          <w:tcPr>
            <w:tcW w:w="5921" w:type="dxa"/>
            <w:shd w:val="clear" w:color="auto" w:fill="B4C6E7" w:themeFill="accent1" w:themeFillTint="66"/>
          </w:tcPr>
          <w:p w14:paraId="2CA1310C" w14:textId="77777777" w:rsidR="003C2EB5" w:rsidRPr="00166D33" w:rsidRDefault="003C2EB5" w:rsidP="00C36BAC">
            <w:pPr>
              <w:pStyle w:val="Default"/>
              <w:jc w:val="center"/>
              <w:rPr>
                <w:b/>
                <w:color w:val="auto"/>
              </w:rPr>
            </w:pPr>
            <w:r>
              <w:rPr>
                <w:b/>
                <w:color w:val="auto"/>
              </w:rPr>
              <w:t>ITEM I</w:t>
            </w:r>
          </w:p>
        </w:tc>
        <w:tc>
          <w:tcPr>
            <w:tcW w:w="1580" w:type="dxa"/>
            <w:shd w:val="clear" w:color="auto" w:fill="B4C6E7" w:themeFill="accent1" w:themeFillTint="66"/>
          </w:tcPr>
          <w:p w14:paraId="3EE3706D" w14:textId="77777777" w:rsidR="003C2EB5" w:rsidRPr="00166D33" w:rsidRDefault="003C2EB5" w:rsidP="00C36BAC">
            <w:pPr>
              <w:pStyle w:val="Default"/>
              <w:jc w:val="center"/>
              <w:rPr>
                <w:b/>
                <w:color w:val="auto"/>
              </w:rPr>
            </w:pPr>
            <w:r>
              <w:rPr>
                <w:b/>
                <w:color w:val="auto"/>
              </w:rPr>
              <w:t>Local de uso</w:t>
            </w:r>
          </w:p>
        </w:tc>
        <w:tc>
          <w:tcPr>
            <w:tcW w:w="1430" w:type="dxa"/>
            <w:shd w:val="clear" w:color="auto" w:fill="B4C6E7" w:themeFill="accent1" w:themeFillTint="66"/>
          </w:tcPr>
          <w:p w14:paraId="365CE1FC" w14:textId="77777777" w:rsidR="003C2EB5" w:rsidRPr="00166D33" w:rsidRDefault="003C2EB5" w:rsidP="00C36BAC">
            <w:pPr>
              <w:pStyle w:val="Default"/>
              <w:jc w:val="center"/>
              <w:rPr>
                <w:b/>
                <w:color w:val="auto"/>
              </w:rPr>
            </w:pPr>
            <w:r w:rsidRPr="00166D33">
              <w:rPr>
                <w:b/>
                <w:color w:val="auto"/>
              </w:rPr>
              <w:t>Quantidade</w:t>
            </w:r>
          </w:p>
        </w:tc>
      </w:tr>
      <w:tr w:rsidR="003C2EB5" w:rsidRPr="003B5DCE" w14:paraId="75404EFC" w14:textId="77777777" w:rsidTr="003C2EB5">
        <w:trPr>
          <w:trHeight w:val="867"/>
        </w:trPr>
        <w:tc>
          <w:tcPr>
            <w:tcW w:w="5921" w:type="dxa"/>
            <w:vMerge w:val="restart"/>
          </w:tcPr>
          <w:p w14:paraId="1F9FBC19" w14:textId="77777777" w:rsidR="003C2EB5" w:rsidRPr="003B5DCE" w:rsidRDefault="003C2EB5" w:rsidP="00C36BAC">
            <w:pPr>
              <w:pStyle w:val="Default"/>
              <w:jc w:val="both"/>
            </w:pPr>
          </w:p>
          <w:p w14:paraId="4DFFBFAE" w14:textId="77777777" w:rsidR="003C2EB5" w:rsidRPr="00A774A1" w:rsidRDefault="003C2EB5" w:rsidP="00C36BAC">
            <w:pPr>
              <w:pStyle w:val="Default"/>
              <w:jc w:val="both"/>
              <w:rPr>
                <w:bCs/>
                <w:lang w:eastAsia="pt-BR"/>
              </w:rPr>
            </w:pPr>
            <w:bookmarkStart w:id="5" w:name="_Hlk74225300"/>
            <w:bookmarkStart w:id="6" w:name="_Hlk74224115"/>
            <w:r>
              <w:rPr>
                <w:bCs/>
                <w:lang w:eastAsia="pt-BR"/>
              </w:rPr>
              <w:t xml:space="preserve">Proteção acrílica para mesa de atendimento </w:t>
            </w:r>
            <w:bookmarkEnd w:id="5"/>
            <w:r>
              <w:rPr>
                <w:bCs/>
                <w:lang w:eastAsia="pt-BR"/>
              </w:rPr>
              <w:t xml:space="preserve">com transparência acima de 90%, </w:t>
            </w:r>
            <w:proofErr w:type="spellStart"/>
            <w:r>
              <w:rPr>
                <w:bCs/>
                <w:lang w:eastAsia="pt-BR"/>
              </w:rPr>
              <w:t>anti-refletiva</w:t>
            </w:r>
            <w:proofErr w:type="spellEnd"/>
            <w:r>
              <w:rPr>
                <w:bCs/>
                <w:lang w:eastAsia="pt-BR"/>
              </w:rPr>
              <w:t>, resistência a impacto, de fácil limpeza</w:t>
            </w:r>
            <w:bookmarkEnd w:id="6"/>
            <w:r>
              <w:rPr>
                <w:bCs/>
                <w:lang w:eastAsia="pt-BR"/>
              </w:rPr>
              <w:t xml:space="preserve">. </w:t>
            </w:r>
            <w:r w:rsidRPr="006C174D">
              <w:rPr>
                <w:bCs/>
                <w:lang w:eastAsia="pt-BR"/>
              </w:rPr>
              <w:t>Material: Acrílico 100% virgem; Cor: Transparente; Altura 61 cm x 90 cm; Espessura: 3 mm;</w:t>
            </w:r>
            <w:r>
              <w:rPr>
                <w:bCs/>
                <w:lang w:eastAsia="pt-BR"/>
              </w:rPr>
              <w:t xml:space="preserve"> </w:t>
            </w:r>
            <w:proofErr w:type="gramStart"/>
            <w:r w:rsidRPr="00CA7D7B">
              <w:rPr>
                <w:shd w:val="clear" w:color="auto" w:fill="FFFFFF"/>
              </w:rPr>
              <w:t>Vão</w:t>
            </w:r>
            <w:proofErr w:type="gramEnd"/>
            <w:r>
              <w:rPr>
                <w:shd w:val="clear" w:color="auto" w:fill="FFFFFF"/>
              </w:rPr>
              <w:t xml:space="preserve"> na parte inferior</w:t>
            </w:r>
            <w:r w:rsidRPr="00CA7D7B">
              <w:rPr>
                <w:shd w:val="clear" w:color="auto" w:fill="FFFFFF"/>
              </w:rPr>
              <w:t>: 35 cm de largura por 10 cm altura</w:t>
            </w:r>
            <w:r>
              <w:rPr>
                <w:shd w:val="clear" w:color="auto" w:fill="FFFFFF"/>
              </w:rPr>
              <w:t>.</w:t>
            </w:r>
          </w:p>
        </w:tc>
        <w:tc>
          <w:tcPr>
            <w:tcW w:w="1580" w:type="dxa"/>
          </w:tcPr>
          <w:p w14:paraId="676963AE" w14:textId="77777777" w:rsidR="003C2EB5" w:rsidRDefault="003C2EB5" w:rsidP="00C36BAC">
            <w:pPr>
              <w:pStyle w:val="Default"/>
              <w:rPr>
                <w:color w:val="auto"/>
              </w:rPr>
            </w:pPr>
          </w:p>
          <w:p w14:paraId="5121F283" w14:textId="77777777" w:rsidR="003C2EB5" w:rsidRPr="003B5DCE" w:rsidRDefault="003C2EB5" w:rsidP="00C36BAC">
            <w:pPr>
              <w:pStyle w:val="Default"/>
              <w:jc w:val="center"/>
              <w:rPr>
                <w:color w:val="auto"/>
              </w:rPr>
            </w:pPr>
            <w:r>
              <w:rPr>
                <w:color w:val="auto"/>
              </w:rPr>
              <w:t>João Pessoa</w:t>
            </w:r>
          </w:p>
        </w:tc>
        <w:tc>
          <w:tcPr>
            <w:tcW w:w="1430" w:type="dxa"/>
            <w:vAlign w:val="center"/>
          </w:tcPr>
          <w:p w14:paraId="1E615F70" w14:textId="77777777" w:rsidR="003C2EB5" w:rsidRDefault="003C2EB5" w:rsidP="00C36BAC">
            <w:pPr>
              <w:pStyle w:val="Default"/>
              <w:jc w:val="center"/>
              <w:rPr>
                <w:color w:val="auto"/>
              </w:rPr>
            </w:pPr>
            <w:r>
              <w:rPr>
                <w:color w:val="auto"/>
              </w:rPr>
              <w:t>05</w:t>
            </w:r>
          </w:p>
          <w:p w14:paraId="189708FB" w14:textId="77777777" w:rsidR="003C2EB5" w:rsidRPr="009560A1" w:rsidRDefault="003C2EB5" w:rsidP="00C36BAC">
            <w:pPr>
              <w:jc w:val="center"/>
              <w:rPr>
                <w:lang w:eastAsia="en-US"/>
              </w:rPr>
            </w:pPr>
          </w:p>
        </w:tc>
      </w:tr>
      <w:tr w:rsidR="003C2EB5" w:rsidRPr="003B5DCE" w14:paraId="296943A2" w14:textId="77777777" w:rsidTr="003C2EB5">
        <w:trPr>
          <w:trHeight w:val="562"/>
        </w:trPr>
        <w:tc>
          <w:tcPr>
            <w:tcW w:w="5921" w:type="dxa"/>
            <w:vMerge/>
          </w:tcPr>
          <w:p w14:paraId="3F231687" w14:textId="77777777" w:rsidR="003C2EB5" w:rsidRPr="003B5DCE" w:rsidRDefault="003C2EB5" w:rsidP="00C36BAC">
            <w:pPr>
              <w:pStyle w:val="Default"/>
              <w:jc w:val="both"/>
            </w:pPr>
          </w:p>
        </w:tc>
        <w:tc>
          <w:tcPr>
            <w:tcW w:w="1580" w:type="dxa"/>
          </w:tcPr>
          <w:p w14:paraId="402411FC" w14:textId="77777777" w:rsidR="003C2EB5" w:rsidRPr="003B5DCE" w:rsidRDefault="003C2EB5" w:rsidP="00C36BAC">
            <w:pPr>
              <w:pStyle w:val="Default"/>
              <w:jc w:val="center"/>
              <w:rPr>
                <w:color w:val="auto"/>
              </w:rPr>
            </w:pPr>
            <w:r>
              <w:rPr>
                <w:color w:val="auto"/>
              </w:rPr>
              <w:t>Campina Grande</w:t>
            </w:r>
          </w:p>
        </w:tc>
        <w:tc>
          <w:tcPr>
            <w:tcW w:w="1430" w:type="dxa"/>
            <w:vAlign w:val="center"/>
          </w:tcPr>
          <w:p w14:paraId="42D2BB53" w14:textId="77777777" w:rsidR="003C2EB5" w:rsidRPr="003B5DCE" w:rsidRDefault="003C2EB5" w:rsidP="00C36BAC">
            <w:pPr>
              <w:pStyle w:val="Default"/>
              <w:jc w:val="center"/>
              <w:rPr>
                <w:color w:val="auto"/>
              </w:rPr>
            </w:pPr>
            <w:r>
              <w:rPr>
                <w:color w:val="auto"/>
              </w:rPr>
              <w:t>03</w:t>
            </w:r>
          </w:p>
        </w:tc>
      </w:tr>
      <w:tr w:rsidR="003C2EB5" w:rsidRPr="003B5DCE" w14:paraId="61217E76" w14:textId="77777777" w:rsidTr="003C2EB5">
        <w:tc>
          <w:tcPr>
            <w:tcW w:w="5921" w:type="dxa"/>
            <w:shd w:val="clear" w:color="auto" w:fill="FFC000"/>
          </w:tcPr>
          <w:p w14:paraId="46546795" w14:textId="77777777" w:rsidR="003C2EB5" w:rsidRDefault="003C2EB5" w:rsidP="00C36BAC">
            <w:pPr>
              <w:pStyle w:val="Default"/>
              <w:jc w:val="center"/>
              <w:rPr>
                <w:b/>
                <w:color w:val="auto"/>
              </w:rPr>
            </w:pPr>
          </w:p>
        </w:tc>
        <w:tc>
          <w:tcPr>
            <w:tcW w:w="1580" w:type="dxa"/>
            <w:shd w:val="clear" w:color="auto" w:fill="FFC000"/>
          </w:tcPr>
          <w:p w14:paraId="2F168EC7" w14:textId="77777777" w:rsidR="003C2EB5" w:rsidRDefault="003C2EB5" w:rsidP="00C36BAC">
            <w:pPr>
              <w:pStyle w:val="Default"/>
              <w:jc w:val="center"/>
              <w:rPr>
                <w:b/>
                <w:color w:val="auto"/>
              </w:rPr>
            </w:pPr>
            <w:r>
              <w:rPr>
                <w:b/>
                <w:color w:val="auto"/>
              </w:rPr>
              <w:t>TOTAL</w:t>
            </w:r>
          </w:p>
        </w:tc>
        <w:tc>
          <w:tcPr>
            <w:tcW w:w="1430" w:type="dxa"/>
            <w:shd w:val="clear" w:color="auto" w:fill="FFC000"/>
          </w:tcPr>
          <w:p w14:paraId="0F70455B" w14:textId="77777777" w:rsidR="003C2EB5" w:rsidRPr="00166D33" w:rsidRDefault="003C2EB5" w:rsidP="00C36BAC">
            <w:pPr>
              <w:pStyle w:val="Default"/>
              <w:jc w:val="center"/>
              <w:rPr>
                <w:b/>
                <w:color w:val="auto"/>
              </w:rPr>
            </w:pPr>
            <w:r>
              <w:rPr>
                <w:b/>
                <w:color w:val="auto"/>
              </w:rPr>
              <w:t>08</w:t>
            </w:r>
          </w:p>
        </w:tc>
      </w:tr>
      <w:tr w:rsidR="003C2EB5" w:rsidRPr="003B5DCE" w14:paraId="5723639B" w14:textId="77777777" w:rsidTr="003C2EB5">
        <w:tc>
          <w:tcPr>
            <w:tcW w:w="5921" w:type="dxa"/>
            <w:shd w:val="clear" w:color="auto" w:fill="B4C6E7" w:themeFill="accent1" w:themeFillTint="66"/>
          </w:tcPr>
          <w:p w14:paraId="5CFD5CDE" w14:textId="77777777" w:rsidR="003C2EB5" w:rsidRDefault="003C2EB5" w:rsidP="00C36BAC">
            <w:pPr>
              <w:pStyle w:val="Default"/>
              <w:jc w:val="center"/>
              <w:rPr>
                <w:bCs/>
                <w:lang w:eastAsia="pt-BR"/>
              </w:rPr>
            </w:pPr>
            <w:r>
              <w:rPr>
                <w:b/>
                <w:color w:val="auto"/>
              </w:rPr>
              <w:t>ITEM II</w:t>
            </w:r>
          </w:p>
        </w:tc>
        <w:tc>
          <w:tcPr>
            <w:tcW w:w="1580" w:type="dxa"/>
            <w:shd w:val="clear" w:color="auto" w:fill="B4C6E7" w:themeFill="accent1" w:themeFillTint="66"/>
          </w:tcPr>
          <w:p w14:paraId="7EE08EFB" w14:textId="77777777" w:rsidR="003C2EB5" w:rsidRDefault="003C2EB5" w:rsidP="00C36BAC">
            <w:pPr>
              <w:pStyle w:val="Default"/>
              <w:jc w:val="center"/>
              <w:rPr>
                <w:bCs/>
                <w:lang w:eastAsia="pt-BR"/>
              </w:rPr>
            </w:pPr>
            <w:r>
              <w:rPr>
                <w:b/>
                <w:color w:val="auto"/>
              </w:rPr>
              <w:t>Local de uso</w:t>
            </w:r>
          </w:p>
        </w:tc>
        <w:tc>
          <w:tcPr>
            <w:tcW w:w="1430" w:type="dxa"/>
            <w:shd w:val="clear" w:color="auto" w:fill="B4C6E7" w:themeFill="accent1" w:themeFillTint="66"/>
          </w:tcPr>
          <w:p w14:paraId="07DA2754" w14:textId="77777777" w:rsidR="003C2EB5" w:rsidRDefault="003C2EB5" w:rsidP="00C36BAC">
            <w:pPr>
              <w:pStyle w:val="Default"/>
              <w:jc w:val="center"/>
              <w:rPr>
                <w:color w:val="auto"/>
              </w:rPr>
            </w:pPr>
            <w:r w:rsidRPr="00166D33">
              <w:rPr>
                <w:b/>
                <w:color w:val="auto"/>
              </w:rPr>
              <w:t>Quantidade</w:t>
            </w:r>
          </w:p>
        </w:tc>
      </w:tr>
      <w:tr w:rsidR="003C2EB5" w:rsidRPr="003B5DCE" w14:paraId="5CBB1AB9" w14:textId="77777777" w:rsidTr="003C2EB5">
        <w:tc>
          <w:tcPr>
            <w:tcW w:w="5921" w:type="dxa"/>
          </w:tcPr>
          <w:p w14:paraId="03B123F4" w14:textId="77777777" w:rsidR="003C2EB5" w:rsidRDefault="003C2EB5" w:rsidP="00C36BAC">
            <w:pPr>
              <w:pStyle w:val="Default"/>
            </w:pPr>
            <w:r>
              <w:rPr>
                <w:bCs/>
                <w:lang w:eastAsia="pt-BR"/>
              </w:rPr>
              <w:t xml:space="preserve">Proteção acrílica para mesa de atendimento com transparência acima de 90%, </w:t>
            </w:r>
            <w:proofErr w:type="spellStart"/>
            <w:r>
              <w:rPr>
                <w:bCs/>
                <w:lang w:eastAsia="pt-BR"/>
              </w:rPr>
              <w:t>anti-refletiva</w:t>
            </w:r>
            <w:proofErr w:type="spellEnd"/>
            <w:r>
              <w:rPr>
                <w:bCs/>
                <w:lang w:eastAsia="pt-BR"/>
              </w:rPr>
              <w:t xml:space="preserve">, resistência a impacto, de fácil limpeza. </w:t>
            </w:r>
            <w:r w:rsidRPr="00CA7D7B">
              <w:t>Material: Acrílico Transparente 2</w:t>
            </w:r>
            <w:r>
              <w:t xml:space="preserve"> </w:t>
            </w:r>
            <w:r w:rsidRPr="00CA7D7B">
              <w:t>mm; Altura: 49 cm; Largura: 49 cm; Espessura: 2 mm</w:t>
            </w:r>
            <w:r>
              <w:t xml:space="preserve">; </w:t>
            </w:r>
            <w:proofErr w:type="gramStart"/>
            <w:r w:rsidRPr="00CA7D7B">
              <w:rPr>
                <w:shd w:val="clear" w:color="auto" w:fill="FFFFFF"/>
              </w:rPr>
              <w:t>Vão</w:t>
            </w:r>
            <w:proofErr w:type="gramEnd"/>
            <w:r>
              <w:rPr>
                <w:shd w:val="clear" w:color="auto" w:fill="FFFFFF"/>
              </w:rPr>
              <w:t xml:space="preserve"> na parte inferior</w:t>
            </w:r>
            <w:r w:rsidRPr="00CA7D7B">
              <w:rPr>
                <w:shd w:val="clear" w:color="auto" w:fill="FFFFFF"/>
              </w:rPr>
              <w:t>: 35 cm de largura por 10 cm altura</w:t>
            </w:r>
            <w:r>
              <w:rPr>
                <w:shd w:val="clear" w:color="auto" w:fill="FFFFFF"/>
              </w:rPr>
              <w:t>.</w:t>
            </w:r>
          </w:p>
        </w:tc>
        <w:tc>
          <w:tcPr>
            <w:tcW w:w="1580" w:type="dxa"/>
          </w:tcPr>
          <w:p w14:paraId="3DBCF7AC" w14:textId="77777777" w:rsidR="003C2EB5" w:rsidRDefault="003C2EB5" w:rsidP="00C36BAC">
            <w:pPr>
              <w:pStyle w:val="Default"/>
            </w:pPr>
          </w:p>
          <w:p w14:paraId="15764586" w14:textId="77777777" w:rsidR="003C2EB5" w:rsidRDefault="003C2EB5" w:rsidP="00C36BAC">
            <w:pPr>
              <w:pStyle w:val="Default"/>
            </w:pPr>
          </w:p>
          <w:p w14:paraId="7555D675" w14:textId="77777777" w:rsidR="003C2EB5" w:rsidRDefault="003C2EB5" w:rsidP="00C36BAC">
            <w:pPr>
              <w:pStyle w:val="Default"/>
            </w:pPr>
            <w:r>
              <w:t>João Pessoa</w:t>
            </w:r>
          </w:p>
        </w:tc>
        <w:tc>
          <w:tcPr>
            <w:tcW w:w="1430" w:type="dxa"/>
          </w:tcPr>
          <w:p w14:paraId="791129DB" w14:textId="77777777" w:rsidR="003C2EB5" w:rsidRDefault="003C2EB5" w:rsidP="00C36BAC">
            <w:pPr>
              <w:pStyle w:val="Default"/>
              <w:jc w:val="center"/>
              <w:rPr>
                <w:color w:val="auto"/>
              </w:rPr>
            </w:pPr>
          </w:p>
          <w:p w14:paraId="227FB15E" w14:textId="77777777" w:rsidR="003C2EB5" w:rsidRDefault="003C2EB5" w:rsidP="00C36BAC">
            <w:pPr>
              <w:pStyle w:val="Default"/>
              <w:jc w:val="center"/>
              <w:rPr>
                <w:color w:val="auto"/>
              </w:rPr>
            </w:pPr>
          </w:p>
          <w:p w14:paraId="17C431E7" w14:textId="77777777" w:rsidR="003C2EB5" w:rsidRDefault="003C2EB5" w:rsidP="00C36BAC">
            <w:pPr>
              <w:pStyle w:val="Default"/>
              <w:jc w:val="center"/>
              <w:rPr>
                <w:color w:val="auto"/>
              </w:rPr>
            </w:pPr>
            <w:r>
              <w:rPr>
                <w:color w:val="auto"/>
              </w:rPr>
              <w:t>01</w:t>
            </w:r>
          </w:p>
        </w:tc>
      </w:tr>
      <w:tr w:rsidR="003C2EB5" w:rsidRPr="003B5DCE" w14:paraId="50A98913" w14:textId="77777777" w:rsidTr="003C2EB5">
        <w:tc>
          <w:tcPr>
            <w:tcW w:w="5921" w:type="dxa"/>
            <w:shd w:val="clear" w:color="auto" w:fill="FFC000"/>
          </w:tcPr>
          <w:p w14:paraId="10FD00B4" w14:textId="77777777" w:rsidR="003C2EB5" w:rsidRDefault="003C2EB5" w:rsidP="00C36BAC">
            <w:pPr>
              <w:pStyle w:val="Default"/>
              <w:jc w:val="center"/>
              <w:rPr>
                <w:b/>
                <w:color w:val="auto"/>
              </w:rPr>
            </w:pPr>
          </w:p>
        </w:tc>
        <w:tc>
          <w:tcPr>
            <w:tcW w:w="1580" w:type="dxa"/>
            <w:shd w:val="clear" w:color="auto" w:fill="FFC000"/>
          </w:tcPr>
          <w:p w14:paraId="5510B688" w14:textId="77777777" w:rsidR="003C2EB5" w:rsidRDefault="003C2EB5" w:rsidP="00C36BAC">
            <w:pPr>
              <w:pStyle w:val="Default"/>
              <w:jc w:val="center"/>
              <w:rPr>
                <w:b/>
                <w:color w:val="auto"/>
              </w:rPr>
            </w:pPr>
            <w:r>
              <w:rPr>
                <w:b/>
                <w:color w:val="auto"/>
              </w:rPr>
              <w:t>TOTAL</w:t>
            </w:r>
          </w:p>
        </w:tc>
        <w:tc>
          <w:tcPr>
            <w:tcW w:w="1430" w:type="dxa"/>
            <w:shd w:val="clear" w:color="auto" w:fill="FFC000"/>
          </w:tcPr>
          <w:p w14:paraId="7D3761A2" w14:textId="77777777" w:rsidR="003C2EB5" w:rsidRPr="00166D33" w:rsidRDefault="003C2EB5" w:rsidP="00C36BAC">
            <w:pPr>
              <w:pStyle w:val="Default"/>
              <w:jc w:val="center"/>
              <w:rPr>
                <w:b/>
                <w:color w:val="auto"/>
              </w:rPr>
            </w:pPr>
            <w:r>
              <w:rPr>
                <w:b/>
                <w:color w:val="auto"/>
              </w:rPr>
              <w:t>01</w:t>
            </w:r>
          </w:p>
        </w:tc>
      </w:tr>
    </w:tbl>
    <w:p w14:paraId="34A5DB82" w14:textId="77777777" w:rsidR="003C2EB5" w:rsidRDefault="003C2EB5" w:rsidP="003C2EB5">
      <w:pPr>
        <w:suppressAutoHyphens/>
        <w:autoSpaceDE w:val="0"/>
        <w:autoSpaceDN w:val="0"/>
        <w:adjustRightInd w:val="0"/>
        <w:spacing w:line="276" w:lineRule="auto"/>
        <w:jc w:val="both"/>
        <w:rPr>
          <w:lang w:val="pt"/>
        </w:rPr>
      </w:pPr>
    </w:p>
    <w:p w14:paraId="0CB76898" w14:textId="10BF5475" w:rsidR="003C2EB5" w:rsidRPr="00C4572C" w:rsidRDefault="003C2EB5" w:rsidP="003C2EB5">
      <w:pPr>
        <w:suppressAutoHyphens/>
        <w:autoSpaceDE w:val="0"/>
        <w:autoSpaceDN w:val="0"/>
        <w:adjustRightInd w:val="0"/>
        <w:spacing w:line="276" w:lineRule="auto"/>
        <w:jc w:val="both"/>
        <w:rPr>
          <w:lang w:val="pt"/>
        </w:rPr>
      </w:pPr>
      <w:r w:rsidRPr="00B80DAC">
        <w:rPr>
          <w:lang w:val="pt"/>
        </w:rPr>
        <w:t>4.2.  A Comissão Permanente de licitação</w:t>
      </w:r>
      <w:r>
        <w:rPr>
          <w:lang w:val="pt"/>
        </w:rPr>
        <w:t xml:space="preserve"> realizará Pesquisa de Preços com as especificações de acordo com as que estão descritas neste </w:t>
      </w:r>
      <w:r w:rsidRPr="00E33106">
        <w:rPr>
          <w:lang w:val="pt"/>
        </w:rPr>
        <w:t>Projeto Básico.</w:t>
      </w:r>
    </w:p>
    <w:p w14:paraId="733458CC" w14:textId="77777777" w:rsidR="003C2EB5" w:rsidRPr="00C4572C" w:rsidRDefault="003C2EB5" w:rsidP="003C2EB5">
      <w:pPr>
        <w:suppressAutoHyphens/>
        <w:autoSpaceDE w:val="0"/>
        <w:autoSpaceDN w:val="0"/>
        <w:adjustRightInd w:val="0"/>
        <w:spacing w:line="276" w:lineRule="auto"/>
        <w:rPr>
          <w:b/>
          <w:bCs/>
          <w:lang w:val="pt"/>
        </w:rPr>
      </w:pPr>
    </w:p>
    <w:p w14:paraId="3A3F722F" w14:textId="77777777" w:rsidR="003C2EB5" w:rsidRPr="0069563C" w:rsidRDefault="003C2EB5" w:rsidP="003C2EB5">
      <w:pPr>
        <w:pStyle w:val="Default"/>
        <w:shd w:val="clear" w:color="auto" w:fill="D9D9D9" w:themeFill="background1" w:themeFillShade="D9"/>
        <w:spacing w:line="276" w:lineRule="auto"/>
        <w:jc w:val="both"/>
        <w:rPr>
          <w:b/>
          <w:bCs/>
          <w:color w:val="auto"/>
        </w:rPr>
      </w:pPr>
      <w:r w:rsidRPr="0069563C">
        <w:rPr>
          <w:b/>
          <w:bCs/>
          <w:color w:val="auto"/>
        </w:rPr>
        <w:t xml:space="preserve">5. </w:t>
      </w:r>
      <w:r>
        <w:rPr>
          <w:b/>
          <w:bCs/>
          <w:color w:val="auto"/>
        </w:rPr>
        <w:t>DO ACEITE E RECEBIMENTO DOS OBJETOS</w:t>
      </w:r>
    </w:p>
    <w:p w14:paraId="2F0C5A74" w14:textId="77777777" w:rsidR="003C2EB5" w:rsidRPr="00C4572C" w:rsidRDefault="003C2EB5" w:rsidP="003C2EB5">
      <w:pPr>
        <w:suppressAutoHyphens/>
        <w:autoSpaceDE w:val="0"/>
        <w:autoSpaceDN w:val="0"/>
        <w:adjustRightInd w:val="0"/>
        <w:spacing w:line="276" w:lineRule="auto"/>
        <w:rPr>
          <w:lang w:val="pt"/>
        </w:rPr>
      </w:pPr>
    </w:p>
    <w:p w14:paraId="07F6E4C4" w14:textId="77777777" w:rsidR="003C2EB5" w:rsidRPr="00F40FFA" w:rsidRDefault="003C2EB5" w:rsidP="003C2EB5">
      <w:pPr>
        <w:pStyle w:val="Default"/>
        <w:spacing w:line="276" w:lineRule="auto"/>
        <w:jc w:val="both"/>
        <w:rPr>
          <w:color w:val="auto"/>
        </w:rPr>
      </w:pPr>
      <w:r w:rsidRPr="002E1962">
        <w:rPr>
          <w:bCs/>
          <w:color w:val="auto"/>
        </w:rPr>
        <w:t>5.1.</w:t>
      </w:r>
      <w:r w:rsidRPr="00F40FFA">
        <w:rPr>
          <w:b/>
          <w:bCs/>
          <w:color w:val="auto"/>
        </w:rPr>
        <w:t xml:space="preserve"> </w:t>
      </w:r>
      <w:bookmarkStart w:id="7" w:name="_Hlk94865571"/>
      <w:r w:rsidRPr="00F40FFA">
        <w:rPr>
          <w:color w:val="auto"/>
        </w:rPr>
        <w:t xml:space="preserve">Os itens deverão ser entregues em até </w:t>
      </w:r>
      <w:r>
        <w:rPr>
          <w:color w:val="auto"/>
        </w:rPr>
        <w:t>15 dias</w:t>
      </w:r>
      <w:r w:rsidRPr="00F40FFA">
        <w:rPr>
          <w:color w:val="auto"/>
        </w:rPr>
        <w:t xml:space="preserve"> do recebimento da nota de empenho, devendo ser agendado previamente o dia e horário, de segunda a sexta-feira, exceto feriados, </w:t>
      </w:r>
      <w:r>
        <w:rPr>
          <w:color w:val="auto"/>
        </w:rPr>
        <w:t>na sede do Coren-PB</w:t>
      </w:r>
      <w:r w:rsidRPr="00F40FFA">
        <w:rPr>
          <w:color w:val="auto"/>
        </w:rPr>
        <w:t xml:space="preserve">, localizado à </w:t>
      </w:r>
      <w:r>
        <w:rPr>
          <w:color w:val="auto"/>
        </w:rPr>
        <w:t>Av. Maximiano de Figueiredo, 36, Centro-João Pessoa/PB.</w:t>
      </w:r>
    </w:p>
    <w:p w14:paraId="25B2F7C4" w14:textId="77777777" w:rsidR="003C2EB5" w:rsidRDefault="003C2EB5" w:rsidP="003C2EB5">
      <w:pPr>
        <w:pStyle w:val="Default"/>
        <w:spacing w:line="276" w:lineRule="auto"/>
        <w:jc w:val="both"/>
        <w:rPr>
          <w:b/>
          <w:bCs/>
          <w:color w:val="auto"/>
        </w:rPr>
      </w:pPr>
    </w:p>
    <w:p w14:paraId="5DD7D565" w14:textId="77777777" w:rsidR="003C2EB5" w:rsidRPr="00F40FFA" w:rsidRDefault="003C2EB5" w:rsidP="003C2EB5">
      <w:pPr>
        <w:pStyle w:val="Default"/>
        <w:spacing w:line="276" w:lineRule="auto"/>
        <w:jc w:val="both"/>
        <w:rPr>
          <w:color w:val="auto"/>
        </w:rPr>
      </w:pPr>
      <w:r w:rsidRPr="002E1962">
        <w:rPr>
          <w:bCs/>
          <w:color w:val="auto"/>
        </w:rPr>
        <w:t>5.2.</w:t>
      </w:r>
      <w:r w:rsidRPr="00F40FFA">
        <w:rPr>
          <w:b/>
          <w:bCs/>
          <w:color w:val="auto"/>
        </w:rPr>
        <w:t xml:space="preserve"> </w:t>
      </w:r>
      <w:r w:rsidRPr="00F40FFA">
        <w:rPr>
          <w:color w:val="auto"/>
        </w:rPr>
        <w:t xml:space="preserve">Todos os materiais deverão ser novos e ter a embalagem lacrada, a fim de permitir completa segurança durante o transporte, além disso, devem estar em perfeitas condições quando da recepção pelo </w:t>
      </w:r>
      <w:r>
        <w:rPr>
          <w:color w:val="auto"/>
        </w:rPr>
        <w:t>Coren-PB</w:t>
      </w:r>
      <w:r w:rsidRPr="00F40FFA">
        <w:rPr>
          <w:color w:val="auto"/>
        </w:rPr>
        <w:t xml:space="preserve"> e identificados externamente com os d</w:t>
      </w:r>
      <w:r>
        <w:rPr>
          <w:color w:val="auto"/>
        </w:rPr>
        <w:t>ados constantes da Nota Fiscal.</w:t>
      </w:r>
    </w:p>
    <w:p w14:paraId="3C227090" w14:textId="77777777" w:rsidR="003C2EB5" w:rsidRDefault="003C2EB5" w:rsidP="003C2EB5">
      <w:pPr>
        <w:pStyle w:val="Default"/>
        <w:spacing w:line="276" w:lineRule="auto"/>
        <w:jc w:val="both"/>
        <w:rPr>
          <w:b/>
          <w:bCs/>
          <w:color w:val="auto"/>
        </w:rPr>
      </w:pPr>
    </w:p>
    <w:p w14:paraId="10451B3C" w14:textId="77777777" w:rsidR="003C2EB5" w:rsidRDefault="003C2EB5" w:rsidP="003C2EB5">
      <w:pPr>
        <w:pStyle w:val="Default"/>
        <w:spacing w:line="276" w:lineRule="auto"/>
        <w:jc w:val="both"/>
        <w:rPr>
          <w:color w:val="auto"/>
        </w:rPr>
      </w:pPr>
      <w:r w:rsidRPr="002E1962">
        <w:rPr>
          <w:bCs/>
          <w:color w:val="auto"/>
        </w:rPr>
        <w:t>5.3.</w:t>
      </w:r>
      <w:r w:rsidRPr="00F40FFA">
        <w:rPr>
          <w:b/>
          <w:bCs/>
          <w:color w:val="auto"/>
        </w:rPr>
        <w:t xml:space="preserve"> </w:t>
      </w:r>
      <w:r w:rsidRPr="00F40FFA">
        <w:rPr>
          <w:color w:val="auto"/>
        </w:rPr>
        <w:t xml:space="preserve">Os materiais serão recebidos por </w:t>
      </w:r>
      <w:r>
        <w:rPr>
          <w:color w:val="auto"/>
        </w:rPr>
        <w:t>empregado</w:t>
      </w:r>
      <w:r w:rsidRPr="00F40FFA">
        <w:rPr>
          <w:color w:val="auto"/>
        </w:rPr>
        <w:t xml:space="preserve"> designado para verificação da conformidade da</w:t>
      </w:r>
      <w:r>
        <w:rPr>
          <w:color w:val="auto"/>
        </w:rPr>
        <w:t>s especificações e quantidades.</w:t>
      </w:r>
    </w:p>
    <w:p w14:paraId="463274E2" w14:textId="77777777" w:rsidR="003C2EB5" w:rsidRDefault="003C2EB5" w:rsidP="003C2EB5">
      <w:pPr>
        <w:pStyle w:val="Default"/>
        <w:spacing w:line="276" w:lineRule="auto"/>
        <w:jc w:val="both"/>
        <w:rPr>
          <w:b/>
          <w:bCs/>
          <w:color w:val="auto"/>
        </w:rPr>
      </w:pPr>
    </w:p>
    <w:p w14:paraId="18BAE2C3" w14:textId="77777777" w:rsidR="003C2EB5" w:rsidRDefault="003C2EB5" w:rsidP="003C2EB5">
      <w:pPr>
        <w:spacing w:line="276" w:lineRule="auto"/>
        <w:jc w:val="both"/>
        <w:rPr>
          <w:rFonts w:cs="Arial"/>
          <w:b/>
          <w:bCs/>
          <w:color w:val="000000"/>
          <w:szCs w:val="20"/>
        </w:rPr>
      </w:pPr>
      <w:r w:rsidRPr="002E1962">
        <w:rPr>
          <w:rFonts w:cs="Arial"/>
          <w:bCs/>
          <w:szCs w:val="20"/>
        </w:rPr>
        <w:t>5.4</w:t>
      </w:r>
      <w:r w:rsidRPr="005C44A6">
        <w:rPr>
          <w:rFonts w:cs="Arial"/>
          <w:b/>
          <w:bCs/>
          <w:szCs w:val="20"/>
        </w:rPr>
        <w:t xml:space="preserve">. </w:t>
      </w:r>
      <w:r w:rsidRPr="005C44A6">
        <w:rPr>
          <w:rFonts w:cs="Arial"/>
          <w:szCs w:val="20"/>
        </w:rPr>
        <w:t xml:space="preserve">Os bens serão recebidos provisoriamente no prazo de </w:t>
      </w:r>
      <w:r>
        <w:rPr>
          <w:rFonts w:cs="Arial"/>
          <w:szCs w:val="20"/>
        </w:rPr>
        <w:t>01</w:t>
      </w:r>
      <w:r w:rsidRPr="005C44A6">
        <w:rPr>
          <w:rFonts w:cs="Arial"/>
          <w:szCs w:val="20"/>
        </w:rPr>
        <w:t xml:space="preserve"> (</w:t>
      </w:r>
      <w:r>
        <w:rPr>
          <w:rFonts w:cs="Arial"/>
          <w:szCs w:val="20"/>
        </w:rPr>
        <w:t>um</w:t>
      </w:r>
      <w:r w:rsidRPr="005C44A6">
        <w:rPr>
          <w:rFonts w:cs="Arial"/>
          <w:szCs w:val="20"/>
        </w:rPr>
        <w:t>)</w:t>
      </w:r>
      <w:r w:rsidRPr="0000392B">
        <w:rPr>
          <w:rFonts w:cs="Arial"/>
          <w:color w:val="000000"/>
          <w:szCs w:val="20"/>
        </w:rPr>
        <w:t xml:space="preserve"> dia, pelo</w:t>
      </w:r>
      <w:r>
        <w:rPr>
          <w:rFonts w:cs="Arial"/>
          <w:color w:val="000000"/>
          <w:szCs w:val="20"/>
        </w:rPr>
        <w:t xml:space="preserve"> </w:t>
      </w:r>
      <w:r w:rsidRPr="0000392B">
        <w:rPr>
          <w:rFonts w:cs="Arial"/>
          <w:color w:val="000000"/>
          <w:szCs w:val="20"/>
        </w:rPr>
        <w:t xml:space="preserve">(a) </w:t>
      </w:r>
      <w:r w:rsidRPr="0000392B">
        <w:rPr>
          <w:rFonts w:cs="Arial"/>
          <w:iCs/>
          <w:color w:val="000000"/>
          <w:szCs w:val="20"/>
        </w:rPr>
        <w:t>responsável</w:t>
      </w:r>
      <w:r w:rsidRPr="0000392B">
        <w:rPr>
          <w:rFonts w:cs="Arial"/>
          <w:color w:val="000000"/>
          <w:szCs w:val="20"/>
        </w:rPr>
        <w:t xml:space="preserve"> </w:t>
      </w:r>
      <w:r>
        <w:rPr>
          <w:rFonts w:cs="Arial"/>
          <w:color w:val="000000"/>
          <w:szCs w:val="20"/>
        </w:rPr>
        <w:t>do</w:t>
      </w:r>
      <w:r w:rsidRPr="0000392B">
        <w:rPr>
          <w:rFonts w:cs="Arial"/>
          <w:color w:val="000000"/>
          <w:szCs w:val="20"/>
        </w:rPr>
        <w:t xml:space="preserve"> acompanhamento e fiscalização do contrato, para efeito de posterior verificação de sua conformidade com as especificações constantes neste </w:t>
      </w:r>
      <w:r w:rsidRPr="00E33106">
        <w:rPr>
          <w:rFonts w:cs="Arial"/>
          <w:color w:val="000000"/>
          <w:szCs w:val="20"/>
        </w:rPr>
        <w:t>Projeto Básico</w:t>
      </w:r>
      <w:r w:rsidRPr="0000392B">
        <w:rPr>
          <w:rFonts w:cs="Arial"/>
          <w:color w:val="000000"/>
          <w:szCs w:val="20"/>
        </w:rPr>
        <w:t xml:space="preserve"> e na proposta. </w:t>
      </w:r>
    </w:p>
    <w:p w14:paraId="549A1274" w14:textId="77777777" w:rsidR="003C2EB5" w:rsidRDefault="003C2EB5" w:rsidP="003C2EB5">
      <w:pPr>
        <w:spacing w:line="276" w:lineRule="auto"/>
        <w:jc w:val="both"/>
        <w:rPr>
          <w:rFonts w:cs="Arial"/>
          <w:b/>
          <w:bCs/>
          <w:color w:val="000000"/>
          <w:szCs w:val="20"/>
        </w:rPr>
      </w:pPr>
    </w:p>
    <w:p w14:paraId="35C2CE26" w14:textId="77777777" w:rsidR="003C2EB5" w:rsidRPr="005C44A6" w:rsidRDefault="003C2EB5" w:rsidP="003C2EB5">
      <w:pPr>
        <w:spacing w:line="276" w:lineRule="auto"/>
        <w:jc w:val="both"/>
        <w:rPr>
          <w:rFonts w:cs="Arial"/>
          <w:b/>
          <w:bCs/>
          <w:color w:val="000000"/>
          <w:szCs w:val="20"/>
        </w:rPr>
      </w:pPr>
      <w:r w:rsidRPr="002E1962">
        <w:rPr>
          <w:rFonts w:cs="Arial"/>
          <w:color w:val="000000"/>
          <w:szCs w:val="20"/>
        </w:rPr>
        <w:t>5.5.</w:t>
      </w:r>
      <w:r w:rsidRPr="005C44A6">
        <w:rPr>
          <w:rFonts w:cs="Arial"/>
          <w:b/>
          <w:color w:val="000000"/>
          <w:szCs w:val="20"/>
        </w:rPr>
        <w:t xml:space="preserve"> </w:t>
      </w:r>
      <w:r w:rsidRPr="0000392B">
        <w:rPr>
          <w:rFonts w:cs="Arial"/>
          <w:bCs/>
          <w:color w:val="000000"/>
          <w:szCs w:val="20"/>
        </w:rPr>
        <w:t>Os bens poderão ser rejeitados, no todo ou em parte, quando em desacordo com as especificações consta</w:t>
      </w:r>
      <w:r w:rsidRPr="005C44A6">
        <w:rPr>
          <w:rFonts w:cs="Arial"/>
          <w:bCs/>
          <w:szCs w:val="20"/>
        </w:rPr>
        <w:t xml:space="preserve">ntes neste </w:t>
      </w:r>
      <w:r w:rsidRPr="00E33106">
        <w:rPr>
          <w:rFonts w:cs="Arial"/>
          <w:bCs/>
          <w:szCs w:val="20"/>
        </w:rPr>
        <w:t>Projeto Básico</w:t>
      </w:r>
      <w:r w:rsidRPr="005C44A6">
        <w:rPr>
          <w:rFonts w:cs="Arial"/>
          <w:bCs/>
          <w:szCs w:val="20"/>
        </w:rPr>
        <w:t xml:space="preserve"> e na proposta, devendo ser substituídos no prazo de </w:t>
      </w:r>
      <w:r>
        <w:rPr>
          <w:rFonts w:cs="Arial"/>
          <w:bCs/>
          <w:szCs w:val="20"/>
        </w:rPr>
        <w:t>01</w:t>
      </w:r>
      <w:r w:rsidRPr="005C44A6">
        <w:rPr>
          <w:rFonts w:cs="Arial"/>
          <w:bCs/>
          <w:szCs w:val="20"/>
        </w:rPr>
        <w:t xml:space="preserve"> (</w:t>
      </w:r>
      <w:r>
        <w:rPr>
          <w:rFonts w:cs="Arial"/>
          <w:bCs/>
          <w:szCs w:val="20"/>
        </w:rPr>
        <w:t>um</w:t>
      </w:r>
      <w:r w:rsidRPr="005C44A6">
        <w:rPr>
          <w:rFonts w:cs="Arial"/>
          <w:bCs/>
          <w:szCs w:val="20"/>
        </w:rPr>
        <w:t>)</w:t>
      </w:r>
      <w:r w:rsidRPr="0000392B">
        <w:rPr>
          <w:rFonts w:cs="Arial"/>
          <w:bCs/>
          <w:color w:val="000000"/>
          <w:szCs w:val="20"/>
        </w:rPr>
        <w:t xml:space="preserve"> dia, a contar da notificação da contratada, às suas custas, sem prejuízo da aplicação das penalidades.</w:t>
      </w:r>
    </w:p>
    <w:p w14:paraId="0D6B51C3" w14:textId="77777777" w:rsidR="003C2EB5" w:rsidRDefault="003C2EB5" w:rsidP="003C2EB5">
      <w:pPr>
        <w:spacing w:line="276" w:lineRule="auto"/>
        <w:jc w:val="both"/>
        <w:rPr>
          <w:rFonts w:cs="Arial"/>
          <w:color w:val="000000"/>
          <w:szCs w:val="20"/>
        </w:rPr>
      </w:pPr>
    </w:p>
    <w:p w14:paraId="692C6407" w14:textId="77777777" w:rsidR="003C2EB5" w:rsidRDefault="003C2EB5" w:rsidP="003C2EB5">
      <w:pPr>
        <w:spacing w:line="276" w:lineRule="auto"/>
        <w:jc w:val="both"/>
        <w:rPr>
          <w:rFonts w:cs="Arial"/>
          <w:color w:val="000000"/>
          <w:szCs w:val="20"/>
        </w:rPr>
      </w:pPr>
      <w:r w:rsidRPr="002E1962">
        <w:rPr>
          <w:rFonts w:cs="Arial"/>
          <w:bCs/>
          <w:szCs w:val="20"/>
        </w:rPr>
        <w:t>5.6.</w:t>
      </w:r>
      <w:r w:rsidRPr="005C44A6">
        <w:rPr>
          <w:rFonts w:cs="Arial"/>
          <w:b/>
          <w:bCs/>
          <w:szCs w:val="20"/>
        </w:rPr>
        <w:t xml:space="preserve"> </w:t>
      </w:r>
      <w:r w:rsidRPr="005C44A6">
        <w:rPr>
          <w:rFonts w:cs="Arial"/>
          <w:szCs w:val="20"/>
        </w:rPr>
        <w:t xml:space="preserve">Os bens serão recebidos definitivamente no prazo de </w:t>
      </w:r>
      <w:r>
        <w:rPr>
          <w:rFonts w:cs="Arial"/>
          <w:szCs w:val="20"/>
        </w:rPr>
        <w:t>02</w:t>
      </w:r>
      <w:r w:rsidRPr="005C44A6">
        <w:rPr>
          <w:rFonts w:cs="Arial"/>
          <w:szCs w:val="20"/>
        </w:rPr>
        <w:t xml:space="preserve"> (</w:t>
      </w:r>
      <w:r>
        <w:rPr>
          <w:rFonts w:cs="Arial"/>
          <w:szCs w:val="20"/>
        </w:rPr>
        <w:t>dois</w:t>
      </w:r>
      <w:r w:rsidRPr="005C44A6">
        <w:rPr>
          <w:rFonts w:cs="Arial"/>
          <w:szCs w:val="20"/>
        </w:rPr>
        <w:t>)</w:t>
      </w:r>
      <w:r w:rsidRPr="0000392B">
        <w:rPr>
          <w:rFonts w:cs="Arial"/>
          <w:color w:val="000000"/>
          <w:szCs w:val="20"/>
        </w:rPr>
        <w:t xml:space="preserve"> dias, contados do recebimento provisório, após a verificação da qualidade e quantidade do material e consequente aceitação mediante termo circunstanciado.</w:t>
      </w:r>
    </w:p>
    <w:p w14:paraId="6706579A" w14:textId="77777777" w:rsidR="003C2EB5" w:rsidRPr="0000392B" w:rsidRDefault="003C2EB5" w:rsidP="003C2EB5">
      <w:pPr>
        <w:spacing w:line="276" w:lineRule="auto"/>
        <w:jc w:val="both"/>
        <w:rPr>
          <w:rFonts w:cs="Arial"/>
          <w:bCs/>
          <w:color w:val="000000"/>
          <w:szCs w:val="20"/>
        </w:rPr>
      </w:pPr>
    </w:p>
    <w:p w14:paraId="795BA0D5" w14:textId="77777777" w:rsidR="003C2EB5" w:rsidRDefault="003C2EB5" w:rsidP="003C2EB5">
      <w:pPr>
        <w:spacing w:line="276" w:lineRule="auto"/>
        <w:ind w:left="709"/>
        <w:jc w:val="both"/>
        <w:rPr>
          <w:rFonts w:cs="Arial"/>
          <w:color w:val="000000"/>
          <w:szCs w:val="20"/>
          <w:lang w:eastAsia="en-US"/>
        </w:rPr>
      </w:pPr>
      <w:r w:rsidRPr="002E1962">
        <w:rPr>
          <w:rFonts w:cs="Arial"/>
          <w:color w:val="000000"/>
          <w:szCs w:val="20"/>
          <w:lang w:eastAsia="en-US"/>
        </w:rPr>
        <w:t>5.6.1.</w:t>
      </w:r>
      <w:r>
        <w:rPr>
          <w:rFonts w:cs="Arial"/>
          <w:color w:val="000000"/>
          <w:szCs w:val="20"/>
          <w:lang w:eastAsia="en-US"/>
        </w:rPr>
        <w:t xml:space="preserve"> </w:t>
      </w:r>
      <w:r w:rsidRPr="0000392B">
        <w:rPr>
          <w:rFonts w:cs="Arial"/>
          <w:color w:val="000000"/>
          <w:szCs w:val="20"/>
          <w:lang w:eastAsia="en-US"/>
        </w:rPr>
        <w:t>Na hipótese de a verificação a que se refere o subitem anterior não ser procedida dentro do prazo fixado, reputar-se-á como realizada, consumando-se o recebimento definitivo no dia do esgotamento do prazo.</w:t>
      </w:r>
    </w:p>
    <w:p w14:paraId="4B360F2D" w14:textId="77777777" w:rsidR="003C2EB5" w:rsidRDefault="003C2EB5" w:rsidP="003C2EB5">
      <w:pPr>
        <w:autoSpaceDE w:val="0"/>
        <w:autoSpaceDN w:val="0"/>
        <w:adjustRightInd w:val="0"/>
        <w:spacing w:line="276" w:lineRule="auto"/>
        <w:jc w:val="both"/>
        <w:rPr>
          <w:rFonts w:cs="Arial"/>
          <w:b/>
          <w:bCs/>
          <w:color w:val="000000"/>
          <w:szCs w:val="20"/>
        </w:rPr>
      </w:pPr>
    </w:p>
    <w:p w14:paraId="73F11EAA" w14:textId="77777777" w:rsidR="003C2EB5" w:rsidRDefault="003C2EB5" w:rsidP="003C2EB5">
      <w:pPr>
        <w:autoSpaceDE w:val="0"/>
        <w:autoSpaceDN w:val="0"/>
        <w:adjustRightInd w:val="0"/>
        <w:spacing w:line="276" w:lineRule="auto"/>
        <w:jc w:val="both"/>
        <w:rPr>
          <w:rFonts w:cs="Arial"/>
          <w:szCs w:val="20"/>
        </w:rPr>
      </w:pPr>
      <w:r w:rsidRPr="002E1962">
        <w:rPr>
          <w:rFonts w:cs="Arial"/>
          <w:szCs w:val="20"/>
        </w:rPr>
        <w:t>5.7.</w:t>
      </w:r>
      <w:r w:rsidRPr="005E3147">
        <w:rPr>
          <w:rFonts w:cs="Arial"/>
          <w:b/>
          <w:szCs w:val="20"/>
        </w:rPr>
        <w:t xml:space="preserve"> </w:t>
      </w:r>
      <w:r w:rsidRPr="0000392B">
        <w:rPr>
          <w:rFonts w:cs="Arial"/>
          <w:szCs w:val="20"/>
        </w:rPr>
        <w:t>O recebimento provisório ou definitivo do objeto não exclui a responsabilidade da contratada pelos prejuízos resultantes da incorreta execução do contrato</w:t>
      </w:r>
      <w:r>
        <w:rPr>
          <w:rFonts w:cs="Arial"/>
          <w:szCs w:val="20"/>
        </w:rPr>
        <w:t>.</w:t>
      </w:r>
    </w:p>
    <w:p w14:paraId="0432607D" w14:textId="77777777" w:rsidR="003C2EB5" w:rsidRDefault="003C2EB5" w:rsidP="003C2EB5">
      <w:pPr>
        <w:autoSpaceDE w:val="0"/>
        <w:autoSpaceDN w:val="0"/>
        <w:adjustRightInd w:val="0"/>
        <w:spacing w:line="276" w:lineRule="auto"/>
        <w:jc w:val="both"/>
        <w:rPr>
          <w:rFonts w:cs="Arial"/>
          <w:b/>
          <w:szCs w:val="20"/>
        </w:rPr>
      </w:pPr>
    </w:p>
    <w:p w14:paraId="1BAC5149" w14:textId="77777777" w:rsidR="003C2EB5" w:rsidRDefault="003C2EB5" w:rsidP="003C2EB5">
      <w:pPr>
        <w:ind w:right="-1"/>
        <w:jc w:val="both"/>
      </w:pPr>
      <w:r w:rsidRPr="002E1962">
        <w:t>5.8.</w:t>
      </w:r>
      <w:r>
        <w:rPr>
          <w:b/>
        </w:rPr>
        <w:t xml:space="preserve"> </w:t>
      </w:r>
      <w:r>
        <w:t xml:space="preserve">Todos os itens deverão ser entregues na sede do Coren-PB, Av. Maximiano de Figueiredo, 36, centro, João Pessoa/PB, CEP 58013-470, devidamente instalados e testados. </w:t>
      </w:r>
    </w:p>
    <w:p w14:paraId="3CB72800" w14:textId="77777777" w:rsidR="003C2EB5" w:rsidRDefault="003C2EB5" w:rsidP="003C2EB5">
      <w:pPr>
        <w:ind w:right="-1"/>
        <w:jc w:val="both"/>
      </w:pPr>
    </w:p>
    <w:p w14:paraId="5986509B" w14:textId="77777777" w:rsidR="003C2EB5" w:rsidRDefault="003C2EB5" w:rsidP="003C2EB5">
      <w:pPr>
        <w:ind w:right="-1"/>
        <w:jc w:val="both"/>
      </w:pPr>
      <w:r w:rsidRPr="002E1962">
        <w:t>5.9.</w:t>
      </w:r>
      <w:r>
        <w:t xml:space="preserve"> As despesas com entrega e/ou frete das mercadorias será de inteira responsabilidade da empresa fornecedora dos materiais.</w:t>
      </w:r>
    </w:p>
    <w:p w14:paraId="10CF2487" w14:textId="77777777" w:rsidR="003C2EB5" w:rsidRDefault="003C2EB5" w:rsidP="003C2EB5">
      <w:pPr>
        <w:ind w:right="-1"/>
        <w:jc w:val="both"/>
      </w:pPr>
    </w:p>
    <w:p w14:paraId="75B8F6D4" w14:textId="77777777" w:rsidR="003C2EB5" w:rsidRDefault="003C2EB5" w:rsidP="003C2EB5">
      <w:pPr>
        <w:ind w:right="-1"/>
        <w:jc w:val="both"/>
      </w:pPr>
      <w:r w:rsidRPr="002E1962">
        <w:t>5.10</w:t>
      </w:r>
      <w:r w:rsidRPr="00AD737C">
        <w:rPr>
          <w:b/>
        </w:rPr>
        <w:t>.</w:t>
      </w:r>
      <w:r>
        <w:t xml:space="preserve"> Os mate</w:t>
      </w:r>
      <w:r w:rsidRPr="00AD737C">
        <w:t>ria</w:t>
      </w:r>
      <w:r>
        <w:t>i</w:t>
      </w:r>
      <w:r w:rsidRPr="00AD737C">
        <w:t>s deverão ser instalados nos lugares determinados pelo funcionário designado para ser o fiscal do contrato.</w:t>
      </w:r>
    </w:p>
    <w:p w14:paraId="53E20E2A" w14:textId="77777777" w:rsidR="003C2EB5" w:rsidRDefault="003C2EB5" w:rsidP="003C2EB5">
      <w:pPr>
        <w:ind w:right="-1"/>
        <w:jc w:val="both"/>
      </w:pPr>
    </w:p>
    <w:p w14:paraId="22463182" w14:textId="77777777" w:rsidR="003C2EB5" w:rsidRPr="00AD737C" w:rsidRDefault="003C2EB5" w:rsidP="003C2EB5">
      <w:pPr>
        <w:ind w:left="567" w:right="-1"/>
        <w:jc w:val="both"/>
      </w:pPr>
      <w:r w:rsidRPr="002E1962">
        <w:t>5.10.1.</w:t>
      </w:r>
      <w:r w:rsidRPr="00AD737C">
        <w:t xml:space="preserve"> Em relação aos </w:t>
      </w:r>
      <w:r>
        <w:t>protetores de acrílico</w:t>
      </w:r>
      <w:r w:rsidRPr="00AD737C">
        <w:t>, caso sejam de fácil instalação, a empresa contratada deverá dar todas as instruções necessárias para a devida instalação, além de fornecer todos os insumos necessários;</w:t>
      </w:r>
    </w:p>
    <w:bookmarkEnd w:id="7"/>
    <w:p w14:paraId="1B2AD136" w14:textId="77777777" w:rsidR="003C2EB5" w:rsidRDefault="003C2EB5" w:rsidP="003C2EB5">
      <w:pPr>
        <w:autoSpaceDE w:val="0"/>
        <w:autoSpaceDN w:val="0"/>
        <w:adjustRightInd w:val="0"/>
        <w:spacing w:line="276" w:lineRule="auto"/>
        <w:jc w:val="both"/>
        <w:rPr>
          <w:rFonts w:cs="Arial"/>
          <w:b/>
          <w:szCs w:val="20"/>
        </w:rPr>
      </w:pPr>
    </w:p>
    <w:p w14:paraId="54A8CDBF" w14:textId="77777777" w:rsidR="003C2EB5" w:rsidRPr="0069563C" w:rsidRDefault="003C2EB5" w:rsidP="003C2EB5">
      <w:pPr>
        <w:pStyle w:val="Default"/>
        <w:shd w:val="clear" w:color="auto" w:fill="D9D9D9" w:themeFill="background1" w:themeFillShade="D9"/>
        <w:spacing w:line="276" w:lineRule="auto"/>
        <w:jc w:val="both"/>
        <w:rPr>
          <w:b/>
          <w:bCs/>
          <w:color w:val="auto"/>
        </w:rPr>
      </w:pPr>
      <w:r w:rsidRPr="0069563C">
        <w:rPr>
          <w:b/>
          <w:bCs/>
          <w:color w:val="auto"/>
        </w:rPr>
        <w:t>6. DAS OBRIGAÇÕES DA CONTRATADA</w:t>
      </w:r>
    </w:p>
    <w:p w14:paraId="6AE9FD03" w14:textId="77777777" w:rsidR="003C2EB5" w:rsidRPr="000E6006" w:rsidRDefault="003C2EB5" w:rsidP="003C2EB5">
      <w:pPr>
        <w:autoSpaceDE w:val="0"/>
        <w:autoSpaceDN w:val="0"/>
        <w:adjustRightInd w:val="0"/>
        <w:spacing w:line="276" w:lineRule="auto"/>
        <w:ind w:left="709" w:firstLine="707"/>
        <w:jc w:val="both"/>
        <w:rPr>
          <w:highlight w:val="yellow"/>
        </w:rPr>
      </w:pPr>
    </w:p>
    <w:p w14:paraId="2D9C5A1F" w14:textId="77777777" w:rsidR="003C2EB5" w:rsidRPr="00104FA5" w:rsidRDefault="003C2EB5" w:rsidP="003C2EB5">
      <w:pPr>
        <w:spacing w:line="276" w:lineRule="auto"/>
        <w:jc w:val="both"/>
      </w:pPr>
      <w:r>
        <w:t>6.1</w:t>
      </w:r>
      <w:r w:rsidRPr="00104FA5">
        <w:t xml:space="preserve">. Além das obrigações resultantes da aplicação da Lei nº </w:t>
      </w:r>
      <w:r>
        <w:t xml:space="preserve">8.666/1993 </w:t>
      </w:r>
      <w:r w:rsidRPr="00104FA5">
        <w:t xml:space="preserve">e demais normas pertinentes, são obrigações da </w:t>
      </w:r>
      <w:r w:rsidRPr="00EB339E">
        <w:rPr>
          <w:b/>
          <w:bCs/>
        </w:rPr>
        <w:t>CONTRATADA</w:t>
      </w:r>
      <w:r w:rsidRPr="00104FA5">
        <w:t xml:space="preserve">: </w:t>
      </w:r>
    </w:p>
    <w:p w14:paraId="623A1ED1" w14:textId="77777777" w:rsidR="003C2EB5" w:rsidRPr="00104FA5" w:rsidRDefault="003C2EB5" w:rsidP="003C2EB5">
      <w:pPr>
        <w:spacing w:line="276" w:lineRule="auto"/>
        <w:ind w:firstLine="708"/>
        <w:jc w:val="both"/>
      </w:pPr>
      <w:r>
        <w:t>6</w:t>
      </w:r>
      <w:r w:rsidRPr="00104FA5">
        <w:t>.</w:t>
      </w:r>
      <w:r>
        <w:t>1</w:t>
      </w:r>
      <w:r w:rsidRPr="00104FA5">
        <w:t xml:space="preserve">.1. </w:t>
      </w:r>
      <w:proofErr w:type="spellStart"/>
      <w:r w:rsidRPr="00104FA5">
        <w:t>Fornecer</w:t>
      </w:r>
      <w:proofErr w:type="spellEnd"/>
      <w:r w:rsidRPr="00104FA5">
        <w:t xml:space="preserve">, sob sua integral responsabilidade, os equipamentos discriminados neste </w:t>
      </w:r>
      <w:r>
        <w:t>contrato</w:t>
      </w:r>
      <w:r w:rsidRPr="00104FA5">
        <w:t xml:space="preserve">, devendo receber prévia aprovação do Coren-PB, que se reserva o direito de rejeitá-los; </w:t>
      </w:r>
    </w:p>
    <w:p w14:paraId="6ABD23AC" w14:textId="77777777" w:rsidR="003C2EB5" w:rsidRPr="00104FA5" w:rsidRDefault="003C2EB5" w:rsidP="003C2EB5">
      <w:pPr>
        <w:spacing w:line="276" w:lineRule="auto"/>
        <w:ind w:firstLine="708"/>
        <w:jc w:val="both"/>
      </w:pPr>
      <w:r>
        <w:t>6</w:t>
      </w:r>
      <w:r w:rsidRPr="00104FA5">
        <w:t>.</w:t>
      </w:r>
      <w:r>
        <w:t>1</w:t>
      </w:r>
      <w:r w:rsidRPr="00104FA5">
        <w:t xml:space="preserve">.2. Atender prontamente o pedido de substituição de funcionários envolvidos nos serviços que por ventura o Coren-PB venha a solicitar, desde que devidamente justificado; </w:t>
      </w:r>
    </w:p>
    <w:p w14:paraId="750E5EF7" w14:textId="77777777" w:rsidR="003C2EB5" w:rsidRPr="00104FA5" w:rsidRDefault="003C2EB5" w:rsidP="003C2EB5">
      <w:pPr>
        <w:spacing w:line="276" w:lineRule="auto"/>
        <w:ind w:firstLine="708"/>
        <w:jc w:val="both"/>
      </w:pPr>
      <w:r>
        <w:t>6.1</w:t>
      </w:r>
      <w:r w:rsidRPr="00104FA5">
        <w:t xml:space="preserve">.3. Prestar todos os esclarecimentos e informações que forem solicitados pelo Contratante, de forma clara, concisa e lógica, atendendo de imediato às reclamações; </w:t>
      </w:r>
    </w:p>
    <w:p w14:paraId="435E0FA2" w14:textId="77777777" w:rsidR="003C2EB5" w:rsidRPr="00104FA5" w:rsidRDefault="003C2EB5" w:rsidP="003C2EB5">
      <w:pPr>
        <w:spacing w:line="276" w:lineRule="auto"/>
        <w:ind w:firstLine="708"/>
        <w:jc w:val="both"/>
      </w:pPr>
      <w:r>
        <w:t>6.1</w:t>
      </w:r>
      <w:r w:rsidRPr="00104FA5">
        <w:t xml:space="preserve">.4. Levar, imediatamente, ao conhecimento do fiscal do contrato do Coren-PB, qualquer fato extraordinário ou anormal que ocorrer na execução do objeto contratado, para adoção das medidas cabíveis; </w:t>
      </w:r>
    </w:p>
    <w:p w14:paraId="0A8A94E5" w14:textId="77777777" w:rsidR="003C2EB5" w:rsidRPr="00104FA5" w:rsidRDefault="003C2EB5" w:rsidP="003C2EB5">
      <w:pPr>
        <w:spacing w:line="276" w:lineRule="auto"/>
        <w:ind w:firstLine="708"/>
        <w:jc w:val="both"/>
        <w:rPr>
          <w:highlight w:val="yellow"/>
        </w:rPr>
      </w:pPr>
      <w:r>
        <w:t>6.1</w:t>
      </w:r>
      <w:r w:rsidRPr="00104FA5">
        <w:t xml:space="preserve">.5. Remover, reparar, corrigir, refazer ou substituir a suas expensas, no todo ou em parte, os equipamentos nos quais forem </w:t>
      </w:r>
      <w:proofErr w:type="gramStart"/>
      <w:r w:rsidRPr="00104FA5">
        <w:t>constatados</w:t>
      </w:r>
      <w:proofErr w:type="gramEnd"/>
      <w:r w:rsidRPr="00104FA5">
        <w:t xml:space="preserve"> falhas, defeitos, incorreções ou quaisquer danos, </w:t>
      </w:r>
      <w:r w:rsidRPr="00A76DAC">
        <w:t>em até 2 horas;</w:t>
      </w:r>
    </w:p>
    <w:p w14:paraId="017EBCE8" w14:textId="77777777" w:rsidR="003C2EB5" w:rsidRPr="00104FA5" w:rsidRDefault="003C2EB5" w:rsidP="003C2EB5">
      <w:pPr>
        <w:spacing w:line="276" w:lineRule="auto"/>
        <w:ind w:firstLine="708"/>
        <w:jc w:val="both"/>
      </w:pPr>
      <w:r>
        <w:t>6.1.</w:t>
      </w:r>
      <w:r w:rsidRPr="00104FA5">
        <w:t xml:space="preserve">6. Responder pelos danos causados diretamente à Administração ou a terceiros, decorrentes de sua culpa ou dolo, durante fornecimento do objeto, não excluindo ou reduzindo essa responsabilidade a fiscalização ou o acompanhamento pelo Coren-PB; </w:t>
      </w:r>
    </w:p>
    <w:p w14:paraId="7621CE18" w14:textId="77777777" w:rsidR="003C2EB5" w:rsidRPr="00104FA5" w:rsidRDefault="003C2EB5" w:rsidP="003C2EB5">
      <w:pPr>
        <w:spacing w:line="276" w:lineRule="auto"/>
        <w:ind w:firstLine="708"/>
        <w:jc w:val="both"/>
      </w:pPr>
      <w:r>
        <w:t>6.1</w:t>
      </w:r>
      <w:r w:rsidRPr="00104FA5">
        <w:t xml:space="preserve">.7.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ao objeto da licitação, exceto quando ocorrer algum dos eventos arrolados nos incisos do § 1º do art. 57 da Lei nº 8.666, de 1993; </w:t>
      </w:r>
    </w:p>
    <w:p w14:paraId="09EC694E" w14:textId="77777777" w:rsidR="003C2EB5" w:rsidRPr="00104FA5" w:rsidRDefault="003C2EB5" w:rsidP="003C2EB5">
      <w:pPr>
        <w:spacing w:line="276" w:lineRule="auto"/>
        <w:ind w:firstLine="708"/>
        <w:jc w:val="both"/>
        <w:rPr>
          <w:bCs/>
          <w:color w:val="000000" w:themeColor="text1"/>
          <w:lang w:eastAsia="ar-SA"/>
        </w:rPr>
      </w:pPr>
      <w:r>
        <w:t>6.1</w:t>
      </w:r>
      <w:r w:rsidRPr="00104FA5">
        <w:t xml:space="preserve">.8. </w:t>
      </w:r>
      <w:r w:rsidRPr="00104FA5">
        <w:rPr>
          <w:bCs/>
          <w:color w:val="000000" w:themeColor="text1"/>
          <w:lang w:eastAsia="ar-SA"/>
        </w:rPr>
        <w:t>Manter, durante toda a execução do contrato, as condições de habilitação e qualificação exigidas para a contratação.</w:t>
      </w:r>
    </w:p>
    <w:p w14:paraId="4D909AA5" w14:textId="77777777" w:rsidR="003C2EB5" w:rsidRPr="00104FA5" w:rsidRDefault="003C2EB5" w:rsidP="003C2EB5">
      <w:pPr>
        <w:spacing w:line="276" w:lineRule="auto"/>
        <w:ind w:firstLine="708"/>
        <w:jc w:val="both"/>
      </w:pPr>
      <w:r>
        <w:t>6.1</w:t>
      </w:r>
      <w:r w:rsidRPr="00104FA5">
        <w:t>.</w:t>
      </w:r>
      <w:r>
        <w:t>9</w:t>
      </w:r>
      <w:r w:rsidRPr="00104FA5">
        <w:t xml:space="preserve">. Arcar com todos os encargos sociais e trabalhistas, previstos na legislação vigente, e de quaisquer outros em decorrência da sua condição de empregadora, no que diz respeito aos seus colaboradores; </w:t>
      </w:r>
    </w:p>
    <w:p w14:paraId="3F898675" w14:textId="77777777" w:rsidR="003C2EB5" w:rsidRPr="00104FA5" w:rsidRDefault="003C2EB5" w:rsidP="003C2EB5">
      <w:pPr>
        <w:spacing w:line="276" w:lineRule="auto"/>
        <w:ind w:firstLine="708"/>
        <w:jc w:val="both"/>
      </w:pPr>
      <w:r>
        <w:t>6.1</w:t>
      </w:r>
      <w:r w:rsidRPr="00104FA5">
        <w:t>.1</w:t>
      </w:r>
      <w:r>
        <w:t>0</w:t>
      </w:r>
      <w:r w:rsidRPr="00104FA5">
        <w:t>. Responsabilizar-se por quaisquer acidentes de que venham ser vítimas os seus colaboradores em serviço, cumprindo todas as suas obrigações quanto às leis trabalhistas e previdenciárias e lhes assegurando as demais exigências para o exercício das atividades;</w:t>
      </w:r>
    </w:p>
    <w:p w14:paraId="19F7FA2B" w14:textId="77777777" w:rsidR="003C2EB5" w:rsidRPr="00104FA5" w:rsidRDefault="003C2EB5" w:rsidP="003C2EB5">
      <w:pPr>
        <w:spacing w:line="276" w:lineRule="auto"/>
        <w:ind w:firstLine="708"/>
        <w:jc w:val="both"/>
      </w:pPr>
      <w:r>
        <w:t>6.1</w:t>
      </w:r>
      <w:r w:rsidRPr="00104FA5">
        <w:t>.1</w:t>
      </w:r>
      <w:r>
        <w:t>1</w:t>
      </w:r>
      <w:r w:rsidRPr="00104FA5">
        <w:t xml:space="preserve">. Utilizar melhores práticas, capacidade técnica, materiais, equipamentos, recursos humanos e supervisão técnica e administrativa para garantir a qualidade do atendimento às especificações contidas neste </w:t>
      </w:r>
      <w:r>
        <w:t>Contrato</w:t>
      </w:r>
      <w:r w:rsidRPr="00104FA5">
        <w:t xml:space="preserve">; </w:t>
      </w:r>
    </w:p>
    <w:p w14:paraId="5944F7EB" w14:textId="77777777" w:rsidR="003C2EB5" w:rsidRPr="00104FA5" w:rsidRDefault="003C2EB5" w:rsidP="003C2EB5">
      <w:pPr>
        <w:spacing w:line="276" w:lineRule="auto"/>
        <w:ind w:firstLine="708"/>
        <w:jc w:val="both"/>
      </w:pPr>
      <w:r>
        <w:t>6.1</w:t>
      </w:r>
      <w:r w:rsidRPr="00104FA5">
        <w:t>.1</w:t>
      </w:r>
      <w:r>
        <w:t>2</w:t>
      </w:r>
      <w:r w:rsidRPr="00104FA5">
        <w:t>. Responsabilizar-se integralmente pela sua equipe técnica, primando pela qualidade, pelo desempenho, pela eficiência e pela produtividade, com fins para a execução dos trabalhos, dentro dos prazos estipulados e cujo descumprimento será considerado infração passível de aplicação das penalidades previstas;</w:t>
      </w:r>
    </w:p>
    <w:p w14:paraId="45E7EA55" w14:textId="77777777" w:rsidR="003C2EB5" w:rsidRPr="00A76DAC" w:rsidRDefault="003C2EB5" w:rsidP="003C2EB5">
      <w:pPr>
        <w:spacing w:line="276" w:lineRule="auto"/>
        <w:ind w:firstLine="708"/>
        <w:jc w:val="both"/>
      </w:pPr>
      <w:r>
        <w:t>6.1</w:t>
      </w:r>
      <w:r w:rsidRPr="00A76DAC">
        <w:t>.1</w:t>
      </w:r>
      <w:r>
        <w:t>3</w:t>
      </w:r>
      <w:r w:rsidRPr="00A76DAC">
        <w:t xml:space="preserve">. Assumir a responsabilidade pelos encargos fiscais e comerciais decorrentes das prestações de serviços objeto deste </w:t>
      </w:r>
      <w:r>
        <w:t>contrato</w:t>
      </w:r>
      <w:r w:rsidRPr="00A76DAC">
        <w:t xml:space="preserve">; </w:t>
      </w:r>
    </w:p>
    <w:p w14:paraId="6D15914C" w14:textId="77777777" w:rsidR="003C2EB5" w:rsidRPr="00104FA5" w:rsidRDefault="003C2EB5" w:rsidP="003C2EB5">
      <w:pPr>
        <w:spacing w:line="276" w:lineRule="auto"/>
        <w:ind w:firstLine="708"/>
        <w:jc w:val="both"/>
      </w:pPr>
      <w:r>
        <w:t>6.1</w:t>
      </w:r>
      <w:r w:rsidRPr="00104FA5">
        <w:t>.1</w:t>
      </w:r>
      <w:r>
        <w:t>4</w:t>
      </w:r>
      <w:r w:rsidRPr="00104FA5">
        <w:t xml:space="preserve">. Informar ao Coren-PB, no prazo de 48 (quarenta e oito) horas, qualquer alteração social ou modificação da finalidade ou estrutura da empresa; </w:t>
      </w:r>
    </w:p>
    <w:p w14:paraId="6F740951" w14:textId="77777777" w:rsidR="003C2EB5" w:rsidRPr="00104FA5" w:rsidRDefault="003C2EB5" w:rsidP="003C2EB5">
      <w:pPr>
        <w:spacing w:line="276" w:lineRule="auto"/>
        <w:ind w:firstLine="708"/>
        <w:jc w:val="both"/>
      </w:pPr>
      <w:r>
        <w:t>6.1</w:t>
      </w:r>
      <w:r w:rsidRPr="00104FA5">
        <w:t>.1</w:t>
      </w:r>
      <w:r>
        <w:t>5</w:t>
      </w:r>
      <w:r w:rsidRPr="00104FA5">
        <w:t xml:space="preserve">. Não será permitida a subcontratação, terceirização, cessão ou qualquer outra forma de transferência das obrigações e direitos do objeto contratual, mesmo que parcial ou temporária, sob qualquer forma; </w:t>
      </w:r>
    </w:p>
    <w:p w14:paraId="51965A3E" w14:textId="77777777" w:rsidR="003C2EB5" w:rsidRPr="00104FA5" w:rsidRDefault="003C2EB5" w:rsidP="003C2EB5">
      <w:pPr>
        <w:spacing w:line="276" w:lineRule="auto"/>
        <w:ind w:firstLine="708"/>
        <w:jc w:val="both"/>
      </w:pPr>
      <w:r>
        <w:t>6.1</w:t>
      </w:r>
      <w:r w:rsidRPr="00104FA5">
        <w:t>.1</w:t>
      </w:r>
      <w:r>
        <w:t>6</w:t>
      </w:r>
      <w:r w:rsidRPr="00104FA5">
        <w:t xml:space="preserve">. Responsabilizar-se pela gestão dos recursos humanos alocados nas atividades deste objeto; </w:t>
      </w:r>
    </w:p>
    <w:p w14:paraId="1010D312" w14:textId="77777777" w:rsidR="003C2EB5" w:rsidRPr="00104FA5" w:rsidRDefault="003C2EB5" w:rsidP="003C2EB5">
      <w:pPr>
        <w:spacing w:line="276" w:lineRule="auto"/>
        <w:ind w:firstLine="708"/>
        <w:jc w:val="both"/>
      </w:pPr>
      <w:r>
        <w:t>6.1.</w:t>
      </w:r>
      <w:r w:rsidRPr="00104FA5">
        <w:t>1</w:t>
      </w:r>
      <w:r>
        <w:t>7</w:t>
      </w:r>
      <w:r w:rsidRPr="00104FA5">
        <w:t xml:space="preserve">. Manter a mais absoluta confidencialidade a respeito de quaisquer informações, dados, processos, fórmulas, códigos, cadastros, fluxogramas, dispositivos, modelos, bases de dados ou outros materiais de propriedade do Coren-PB ou de terceiros, aos quais tiver acesso em decorrência da prestação de serviços para o objeto do contrato, ficando terminantemente proibida de fazer uso ou revelar estes, sob qualquer justificativa; </w:t>
      </w:r>
    </w:p>
    <w:p w14:paraId="707E0525" w14:textId="77777777" w:rsidR="003C2EB5" w:rsidRDefault="003C2EB5" w:rsidP="003C2EB5">
      <w:pPr>
        <w:spacing w:line="276" w:lineRule="auto"/>
        <w:ind w:firstLine="708"/>
        <w:jc w:val="both"/>
        <w:rPr>
          <w:color w:val="000000" w:themeColor="text1"/>
        </w:rPr>
      </w:pPr>
      <w:r>
        <w:t>6.1</w:t>
      </w:r>
      <w:r w:rsidRPr="00104FA5">
        <w:rPr>
          <w:color w:val="000000" w:themeColor="text1"/>
        </w:rPr>
        <w:t>.1</w:t>
      </w:r>
      <w:r>
        <w:rPr>
          <w:color w:val="000000" w:themeColor="text1"/>
        </w:rPr>
        <w:t>8</w:t>
      </w:r>
      <w:r w:rsidRPr="00104FA5">
        <w:rPr>
          <w:color w:val="000000" w:themeColor="text1"/>
        </w:rPr>
        <w:t>. Cumprir rigorosamente os prazos estipulados no</w:t>
      </w:r>
      <w:r>
        <w:rPr>
          <w:color w:val="000000" w:themeColor="text1"/>
        </w:rPr>
        <w:t xml:space="preserve"> contrato</w:t>
      </w:r>
      <w:r w:rsidRPr="00104FA5">
        <w:rPr>
          <w:color w:val="000000" w:themeColor="text1"/>
        </w:rPr>
        <w:t>.</w:t>
      </w:r>
    </w:p>
    <w:p w14:paraId="2D9851B5" w14:textId="77777777" w:rsidR="003C2EB5" w:rsidRPr="00104FA5" w:rsidRDefault="003C2EB5" w:rsidP="003C2EB5">
      <w:pPr>
        <w:spacing w:line="276" w:lineRule="auto"/>
        <w:ind w:firstLine="708"/>
        <w:jc w:val="both"/>
      </w:pPr>
      <w:r>
        <w:t>6.1</w:t>
      </w:r>
      <w:r w:rsidRPr="00104FA5">
        <w:t>.1</w:t>
      </w:r>
      <w:r>
        <w:t>9</w:t>
      </w:r>
      <w:r w:rsidRPr="00104FA5">
        <w:t xml:space="preserve">. Responsabilizar-se pela </w:t>
      </w:r>
      <w:r>
        <w:t>entrega dos objetos, incluindo frete e demais despesas necessárias para a própria execução.</w:t>
      </w:r>
    </w:p>
    <w:p w14:paraId="47834A92" w14:textId="77777777" w:rsidR="003C2EB5" w:rsidRPr="00104FA5" w:rsidRDefault="003C2EB5" w:rsidP="003C2EB5">
      <w:pPr>
        <w:spacing w:line="276" w:lineRule="auto"/>
        <w:ind w:firstLine="708"/>
        <w:jc w:val="both"/>
        <w:rPr>
          <w:color w:val="000000" w:themeColor="text1"/>
        </w:rPr>
      </w:pPr>
      <w:r w:rsidRPr="00104FA5">
        <w:rPr>
          <w:color w:val="000000" w:themeColor="text1"/>
        </w:rPr>
        <w:t xml:space="preserve"> </w:t>
      </w:r>
    </w:p>
    <w:p w14:paraId="12D09743" w14:textId="77777777" w:rsidR="003C2EB5" w:rsidRDefault="003C2EB5" w:rsidP="003C2EB5">
      <w:pPr>
        <w:suppressAutoHyphens/>
        <w:autoSpaceDE w:val="0"/>
        <w:autoSpaceDN w:val="0"/>
        <w:adjustRightInd w:val="0"/>
        <w:spacing w:line="276" w:lineRule="auto"/>
        <w:jc w:val="both"/>
      </w:pPr>
      <w:r>
        <w:rPr>
          <w:bCs/>
        </w:rPr>
        <w:t>6.2</w:t>
      </w:r>
      <w:r w:rsidRPr="00764A4A">
        <w:rPr>
          <w:bCs/>
        </w:rPr>
        <w:t>.</w:t>
      </w:r>
      <w:r>
        <w:t xml:space="preserve"> Não obstante a CONTRATADA seja a única e exclusiva responsável pela execução de todos os serviços, a CONTRATANTE se reserva no direito de exercer a mais ampla fiscalização sobre os serviços, diretamente ou por prepostos designados, podendo, para isso, registrar, em relatório, as deficiências, porventura existentes na prestação dos serviços, encaminhando cópia dele à CONTRATADA, para a correção das irregularidades apontadas no prazo prescrito. </w:t>
      </w:r>
    </w:p>
    <w:p w14:paraId="67479F1C" w14:textId="77777777" w:rsidR="003C2EB5" w:rsidRDefault="003C2EB5" w:rsidP="003C2EB5">
      <w:pPr>
        <w:suppressAutoHyphens/>
        <w:autoSpaceDE w:val="0"/>
        <w:autoSpaceDN w:val="0"/>
        <w:adjustRightInd w:val="0"/>
        <w:spacing w:line="276" w:lineRule="auto"/>
        <w:jc w:val="both"/>
      </w:pPr>
    </w:p>
    <w:p w14:paraId="41AFD0BC" w14:textId="77777777" w:rsidR="003C2EB5" w:rsidRPr="00915F76" w:rsidRDefault="003C2EB5" w:rsidP="003C2EB5">
      <w:pPr>
        <w:suppressAutoHyphens/>
        <w:autoSpaceDE w:val="0"/>
        <w:autoSpaceDN w:val="0"/>
        <w:adjustRightInd w:val="0"/>
        <w:spacing w:line="276" w:lineRule="auto"/>
        <w:jc w:val="both"/>
        <w:rPr>
          <w:lang w:val="pt"/>
        </w:rPr>
      </w:pPr>
      <w:r>
        <w:rPr>
          <w:bCs/>
        </w:rPr>
        <w:t>6.3</w:t>
      </w:r>
      <w:r w:rsidRPr="00764A4A">
        <w:rPr>
          <w:bCs/>
        </w:rPr>
        <w:t xml:space="preserve">. </w:t>
      </w:r>
      <w:r>
        <w:t>A existência de fiscalização pelo CONTRATANTE não exime a CONTRATADA de sua total e exclusiva responsabilidade sobre os serviços contratados e pelos danos causados ao CONTRATANTE ou a terceiros.</w:t>
      </w:r>
    </w:p>
    <w:p w14:paraId="10E794CA" w14:textId="77777777" w:rsidR="003C2EB5" w:rsidRPr="004F1143" w:rsidRDefault="003C2EB5" w:rsidP="003C2EB5">
      <w:pPr>
        <w:tabs>
          <w:tab w:val="left" w:pos="0"/>
        </w:tabs>
        <w:autoSpaceDE w:val="0"/>
        <w:autoSpaceDN w:val="0"/>
        <w:adjustRightInd w:val="0"/>
        <w:spacing w:line="276" w:lineRule="auto"/>
        <w:jc w:val="both"/>
        <w:rPr>
          <w:color w:val="000000"/>
          <w:lang w:val="pt"/>
        </w:rPr>
      </w:pPr>
    </w:p>
    <w:p w14:paraId="1F43D0B8" w14:textId="77777777" w:rsidR="003C2EB5" w:rsidRPr="00C4572C" w:rsidRDefault="003C2EB5" w:rsidP="003C2EB5">
      <w:pPr>
        <w:autoSpaceDE w:val="0"/>
        <w:autoSpaceDN w:val="0"/>
        <w:adjustRightInd w:val="0"/>
        <w:spacing w:line="276" w:lineRule="auto"/>
        <w:ind w:left="426"/>
        <w:jc w:val="both"/>
        <w:rPr>
          <w:lang w:val="pt"/>
        </w:rPr>
      </w:pPr>
    </w:p>
    <w:p w14:paraId="07AAD353" w14:textId="77777777" w:rsidR="003C2EB5" w:rsidRPr="00894342" w:rsidRDefault="003C2EB5" w:rsidP="003C2EB5">
      <w:pPr>
        <w:pStyle w:val="Default"/>
        <w:shd w:val="clear" w:color="auto" w:fill="D9D9D9" w:themeFill="background1" w:themeFillShade="D9"/>
        <w:spacing w:line="276" w:lineRule="auto"/>
        <w:jc w:val="both"/>
        <w:rPr>
          <w:b/>
          <w:bCs/>
          <w:color w:val="auto"/>
        </w:rPr>
      </w:pPr>
      <w:r w:rsidRPr="00894342">
        <w:rPr>
          <w:b/>
          <w:bCs/>
          <w:color w:val="auto"/>
        </w:rPr>
        <w:t>7. DAS OBRIGAÇÕES DO CONTRATANTE</w:t>
      </w:r>
    </w:p>
    <w:p w14:paraId="3F79DEA2" w14:textId="77777777" w:rsidR="003C2EB5" w:rsidRPr="00894342" w:rsidRDefault="003C2EB5" w:rsidP="003C2EB5">
      <w:pPr>
        <w:tabs>
          <w:tab w:val="left" w:pos="0"/>
        </w:tabs>
        <w:autoSpaceDE w:val="0"/>
        <w:autoSpaceDN w:val="0"/>
        <w:adjustRightInd w:val="0"/>
        <w:spacing w:line="276" w:lineRule="auto"/>
        <w:jc w:val="both"/>
        <w:rPr>
          <w:lang w:val="pt"/>
        </w:rPr>
      </w:pPr>
    </w:p>
    <w:p w14:paraId="415ED1A1" w14:textId="77777777" w:rsidR="003C2EB5" w:rsidRPr="00894342" w:rsidRDefault="003C2EB5" w:rsidP="003C2EB5">
      <w:pPr>
        <w:spacing w:line="276" w:lineRule="auto"/>
        <w:jc w:val="both"/>
      </w:pPr>
      <w:r w:rsidRPr="00894342">
        <w:t xml:space="preserve">7.1. Além das obrigações resultantes da aplicação da Lei nº 8.666/1993 e demais normas pertinentes, são obrigações da </w:t>
      </w:r>
      <w:r w:rsidRPr="00894342">
        <w:rPr>
          <w:b/>
          <w:bCs/>
        </w:rPr>
        <w:t>CONTRATANTE</w:t>
      </w:r>
      <w:r w:rsidRPr="00894342">
        <w:t xml:space="preserve">: </w:t>
      </w:r>
    </w:p>
    <w:p w14:paraId="6D9CF317" w14:textId="77777777" w:rsidR="003C2EB5" w:rsidRPr="00894342" w:rsidRDefault="003C2EB5" w:rsidP="003C2EB5">
      <w:pPr>
        <w:spacing w:line="276" w:lineRule="auto"/>
        <w:ind w:firstLine="708"/>
        <w:jc w:val="both"/>
      </w:pPr>
      <w:r w:rsidRPr="00894342">
        <w:t xml:space="preserve">7.1.1. Proporcionar todas as condições para que a Contratada possa desempenhar seus serviços de acordo com as determinações do Contrato e projeto básico; </w:t>
      </w:r>
    </w:p>
    <w:p w14:paraId="39269EE2" w14:textId="77777777" w:rsidR="003C2EB5" w:rsidRPr="00894342" w:rsidRDefault="003C2EB5" w:rsidP="003C2EB5">
      <w:pPr>
        <w:spacing w:line="276" w:lineRule="auto"/>
        <w:ind w:firstLine="708"/>
        <w:jc w:val="both"/>
      </w:pPr>
      <w:r w:rsidRPr="00894342">
        <w:t xml:space="preserve">7.1.2. Exigir o cumprimento de todas as obrigações assumidas pela Contratada, de acordo com as cláusulas deste contrato e dos termos de sua proposta; </w:t>
      </w:r>
    </w:p>
    <w:p w14:paraId="19AA22BD" w14:textId="77777777" w:rsidR="003C2EB5" w:rsidRPr="00894342" w:rsidRDefault="003C2EB5" w:rsidP="003C2EB5">
      <w:pPr>
        <w:spacing w:line="276" w:lineRule="auto"/>
        <w:ind w:firstLine="708"/>
        <w:jc w:val="both"/>
      </w:pPr>
      <w:r w:rsidRPr="00894342">
        <w:t xml:space="preserve">7.1.3. Exercer o acompanhamento e a fiscalização do fornecimento, por servidor especialmente designado, anotando em registro próprio as falhas detectadas, indicando dia, mês e ano, bem como o nome dos empregados eventualmente envolvidos, e encaminhando os apontamentos à autoridade competente para as providências cabíveis; </w:t>
      </w:r>
    </w:p>
    <w:p w14:paraId="2F036FF2" w14:textId="77777777" w:rsidR="003C2EB5" w:rsidRPr="00894342" w:rsidRDefault="003C2EB5" w:rsidP="003C2EB5">
      <w:pPr>
        <w:spacing w:line="276" w:lineRule="auto"/>
        <w:ind w:firstLine="708"/>
        <w:jc w:val="both"/>
      </w:pPr>
      <w:r w:rsidRPr="00894342">
        <w:t xml:space="preserve">7.1.4. Notificar a Contratada por escrito de quaisquer ocorrências relacionadas à execução do objeto, fixando prazo para a sua correção; </w:t>
      </w:r>
    </w:p>
    <w:p w14:paraId="31EA751A" w14:textId="77777777" w:rsidR="003C2EB5" w:rsidRPr="00894342" w:rsidRDefault="003C2EB5" w:rsidP="003C2EB5">
      <w:pPr>
        <w:spacing w:line="276" w:lineRule="auto"/>
        <w:ind w:firstLine="708"/>
        <w:jc w:val="both"/>
      </w:pPr>
      <w:r w:rsidRPr="00894342">
        <w:t xml:space="preserve">7.1.5. Rejeitar, no todo ou em parte, o(s) produtos/serviço(s) fornecidos/executados fora da especificação ou com problemas; </w:t>
      </w:r>
    </w:p>
    <w:p w14:paraId="0A9B264A" w14:textId="77777777" w:rsidR="003C2EB5" w:rsidRPr="00104FA5" w:rsidRDefault="003C2EB5" w:rsidP="003C2EB5">
      <w:pPr>
        <w:spacing w:line="276" w:lineRule="auto"/>
        <w:ind w:firstLine="708"/>
        <w:jc w:val="both"/>
      </w:pPr>
      <w:r w:rsidRPr="00894342">
        <w:t>7.1.6. Efetuar o pagamento nas condições pactuadas.</w:t>
      </w:r>
      <w:r w:rsidRPr="00104FA5">
        <w:t xml:space="preserve"> </w:t>
      </w:r>
    </w:p>
    <w:p w14:paraId="7D188F10" w14:textId="77777777" w:rsidR="003C2EB5" w:rsidRPr="00E33106" w:rsidRDefault="003C2EB5" w:rsidP="003C2EB5">
      <w:pPr>
        <w:suppressAutoHyphens/>
        <w:autoSpaceDE w:val="0"/>
        <w:autoSpaceDN w:val="0"/>
        <w:adjustRightInd w:val="0"/>
        <w:spacing w:line="276" w:lineRule="auto"/>
        <w:jc w:val="both"/>
      </w:pPr>
    </w:p>
    <w:p w14:paraId="32356322" w14:textId="77777777" w:rsidR="003C2EB5" w:rsidRPr="00E33106" w:rsidRDefault="003C2EB5" w:rsidP="003C2EB5">
      <w:pPr>
        <w:suppressAutoHyphens/>
        <w:autoSpaceDE w:val="0"/>
        <w:autoSpaceDN w:val="0"/>
        <w:adjustRightInd w:val="0"/>
        <w:spacing w:line="276" w:lineRule="auto"/>
        <w:rPr>
          <w:b/>
          <w:bCs/>
          <w:lang w:val="pt"/>
        </w:rPr>
      </w:pPr>
    </w:p>
    <w:p w14:paraId="4528CED1" w14:textId="77777777" w:rsidR="003C2EB5" w:rsidRPr="00E33106" w:rsidRDefault="003C2EB5" w:rsidP="003C2EB5">
      <w:pPr>
        <w:pStyle w:val="Default"/>
        <w:shd w:val="clear" w:color="auto" w:fill="D9D9D9" w:themeFill="background1" w:themeFillShade="D9"/>
        <w:spacing w:line="276" w:lineRule="auto"/>
        <w:jc w:val="both"/>
        <w:rPr>
          <w:b/>
          <w:bCs/>
          <w:color w:val="auto"/>
        </w:rPr>
      </w:pPr>
      <w:r w:rsidRPr="00E33106">
        <w:rPr>
          <w:b/>
          <w:bCs/>
          <w:color w:val="auto"/>
        </w:rPr>
        <w:t>8. DO PRAZO DE VIGÊNCIA</w:t>
      </w:r>
    </w:p>
    <w:p w14:paraId="4992FBFF" w14:textId="77777777" w:rsidR="003C2EB5" w:rsidRPr="00E33106" w:rsidRDefault="003C2EB5" w:rsidP="003C2EB5">
      <w:pPr>
        <w:autoSpaceDE w:val="0"/>
        <w:autoSpaceDN w:val="0"/>
        <w:adjustRightInd w:val="0"/>
        <w:spacing w:line="276" w:lineRule="auto"/>
        <w:rPr>
          <w:b/>
          <w:bCs/>
          <w:u w:val="single"/>
          <w:lang w:val="pt"/>
        </w:rPr>
      </w:pPr>
    </w:p>
    <w:p w14:paraId="26DA37D6" w14:textId="77777777" w:rsidR="003C2EB5" w:rsidRDefault="003C2EB5" w:rsidP="003C2EB5">
      <w:pPr>
        <w:autoSpaceDE w:val="0"/>
        <w:autoSpaceDN w:val="0"/>
        <w:adjustRightInd w:val="0"/>
        <w:spacing w:line="276" w:lineRule="auto"/>
        <w:jc w:val="both"/>
      </w:pPr>
      <w:r w:rsidRPr="00894342">
        <w:t>8.1 Considerando a natureza comum do objeto e a necessidade de fornecimento imediato, o</w:t>
      </w:r>
      <w:r w:rsidRPr="006D78BA">
        <w:t xml:space="preserve"> contrato terá vigência a partir da sua assinatura</w:t>
      </w:r>
      <w:r>
        <w:t xml:space="preserve"> até o final do exercício financeiro, a saber, 31/12/2021, </w:t>
      </w:r>
      <w:r w:rsidRPr="006D78BA">
        <w:t>nos termos da Lei 8.666/93.</w:t>
      </w:r>
    </w:p>
    <w:p w14:paraId="1C9CCA30" w14:textId="77777777" w:rsidR="003C2EB5" w:rsidRDefault="003C2EB5" w:rsidP="003C2EB5">
      <w:pPr>
        <w:autoSpaceDE w:val="0"/>
        <w:autoSpaceDN w:val="0"/>
        <w:adjustRightInd w:val="0"/>
        <w:spacing w:line="276" w:lineRule="auto"/>
        <w:jc w:val="both"/>
        <w:rPr>
          <w:b/>
          <w:bCs/>
          <w:lang w:val="pt"/>
        </w:rPr>
      </w:pPr>
    </w:p>
    <w:p w14:paraId="460544D1" w14:textId="77777777" w:rsidR="003C2EB5" w:rsidRPr="00E33106" w:rsidRDefault="003C2EB5" w:rsidP="003C2EB5">
      <w:pPr>
        <w:autoSpaceDE w:val="0"/>
        <w:autoSpaceDN w:val="0"/>
        <w:adjustRightInd w:val="0"/>
        <w:spacing w:line="276" w:lineRule="auto"/>
        <w:jc w:val="both"/>
        <w:rPr>
          <w:b/>
          <w:bCs/>
          <w:lang w:val="pt"/>
        </w:rPr>
      </w:pPr>
    </w:p>
    <w:p w14:paraId="532DD44D" w14:textId="77777777" w:rsidR="003C2EB5" w:rsidRPr="00E33106" w:rsidRDefault="003C2EB5" w:rsidP="003C2EB5">
      <w:pPr>
        <w:pStyle w:val="Default"/>
        <w:shd w:val="clear" w:color="auto" w:fill="D9D9D9" w:themeFill="background1" w:themeFillShade="D9"/>
        <w:spacing w:line="276" w:lineRule="auto"/>
        <w:jc w:val="both"/>
        <w:rPr>
          <w:b/>
          <w:bCs/>
          <w:color w:val="auto"/>
        </w:rPr>
      </w:pPr>
      <w:r w:rsidRPr="00E33106">
        <w:rPr>
          <w:b/>
          <w:bCs/>
          <w:color w:val="auto"/>
        </w:rPr>
        <w:t>9. DA CONTRATAÇÃO</w:t>
      </w:r>
    </w:p>
    <w:p w14:paraId="203667AA" w14:textId="77777777" w:rsidR="003C2EB5" w:rsidRPr="00E33106" w:rsidRDefault="003C2EB5" w:rsidP="003C2EB5">
      <w:pPr>
        <w:autoSpaceDE w:val="0"/>
        <w:autoSpaceDN w:val="0"/>
        <w:adjustRightInd w:val="0"/>
        <w:spacing w:line="276" w:lineRule="auto"/>
        <w:rPr>
          <w:b/>
          <w:bCs/>
          <w:lang w:val="pt"/>
        </w:rPr>
      </w:pPr>
    </w:p>
    <w:p w14:paraId="6233A87E" w14:textId="77777777" w:rsidR="003C2EB5" w:rsidRPr="00E33106" w:rsidRDefault="003C2EB5" w:rsidP="003C2EB5">
      <w:pPr>
        <w:autoSpaceDE w:val="0"/>
        <w:autoSpaceDN w:val="0"/>
        <w:adjustRightInd w:val="0"/>
        <w:spacing w:line="276" w:lineRule="auto"/>
        <w:jc w:val="both"/>
      </w:pPr>
      <w:r w:rsidRPr="00E33106">
        <w:t xml:space="preserve">9.1. Por se tratar de objeto para pronta entrega, a emissão do instrumento contratual será </w:t>
      </w:r>
      <w:proofErr w:type="gramStart"/>
      <w:r w:rsidRPr="00E33106">
        <w:t>facultativo</w:t>
      </w:r>
      <w:proofErr w:type="gramEnd"/>
      <w:r w:rsidRPr="00E33106">
        <w:t>, podendo ser substituído por outros instrumentos hábeis, tais como carta-contrato, nota de empenho de despesa, autorização de compra ou ordem de execução de serviço, nos termos do artigo 62 da Lei 8.666/1993.</w:t>
      </w:r>
    </w:p>
    <w:p w14:paraId="72D3CB67" w14:textId="77777777" w:rsidR="003C2EB5" w:rsidRDefault="003C2EB5" w:rsidP="003C2EB5">
      <w:pPr>
        <w:autoSpaceDE w:val="0"/>
        <w:autoSpaceDN w:val="0"/>
        <w:adjustRightInd w:val="0"/>
        <w:spacing w:line="276" w:lineRule="auto"/>
        <w:jc w:val="both"/>
      </w:pPr>
    </w:p>
    <w:p w14:paraId="422F2242" w14:textId="77777777" w:rsidR="003C2EB5" w:rsidRPr="00E33106" w:rsidRDefault="003C2EB5" w:rsidP="003C2EB5">
      <w:pPr>
        <w:autoSpaceDE w:val="0"/>
        <w:autoSpaceDN w:val="0"/>
        <w:adjustRightInd w:val="0"/>
        <w:spacing w:line="276" w:lineRule="auto"/>
        <w:jc w:val="both"/>
      </w:pPr>
    </w:p>
    <w:p w14:paraId="254210ED" w14:textId="77777777" w:rsidR="003C2EB5" w:rsidRPr="00E33106" w:rsidRDefault="003C2EB5" w:rsidP="003C2EB5">
      <w:pPr>
        <w:pStyle w:val="Nivel1"/>
        <w:numPr>
          <w:ilvl w:val="0"/>
          <w:numId w:val="0"/>
        </w:numPr>
        <w:shd w:val="clear" w:color="auto" w:fill="D9D9D9" w:themeFill="background1" w:themeFillShade="D9"/>
        <w:spacing w:before="0" w:after="0"/>
        <w:rPr>
          <w:rFonts w:ascii="Times New Roman" w:hAnsi="Times New Roman" w:cs="Times New Roman"/>
          <w:sz w:val="24"/>
          <w:szCs w:val="24"/>
          <w:lang w:eastAsia="en-US"/>
        </w:rPr>
      </w:pPr>
      <w:r w:rsidRPr="00E33106">
        <w:rPr>
          <w:rFonts w:ascii="Times New Roman" w:hAnsi="Times New Roman" w:cs="Times New Roman"/>
          <w:sz w:val="24"/>
          <w:szCs w:val="24"/>
          <w:lang w:eastAsia="en-US"/>
        </w:rPr>
        <w:t xml:space="preserve">10. DO CONTROLE </w:t>
      </w:r>
      <w:r w:rsidRPr="00E33106">
        <w:rPr>
          <w:rFonts w:ascii="Times New Roman" w:hAnsi="Times New Roman" w:cs="Times New Roman"/>
          <w:color w:val="auto"/>
          <w:sz w:val="24"/>
          <w:szCs w:val="24"/>
          <w:lang w:eastAsia="en-US"/>
        </w:rPr>
        <w:t xml:space="preserve">E FISCALIZAÇÃO DA </w:t>
      </w:r>
      <w:r w:rsidRPr="00E33106">
        <w:rPr>
          <w:rFonts w:ascii="Times New Roman" w:hAnsi="Times New Roman" w:cs="Times New Roman"/>
          <w:sz w:val="24"/>
          <w:szCs w:val="24"/>
          <w:lang w:eastAsia="en-US"/>
        </w:rPr>
        <w:t>EXECUÇÃO</w:t>
      </w:r>
    </w:p>
    <w:p w14:paraId="72900A7E" w14:textId="77777777" w:rsidR="003C2EB5" w:rsidRPr="00E33106" w:rsidRDefault="003C2EB5" w:rsidP="003C2EB5">
      <w:pPr>
        <w:spacing w:line="276" w:lineRule="auto"/>
        <w:jc w:val="both"/>
        <w:rPr>
          <w:color w:val="000000"/>
        </w:rPr>
      </w:pPr>
    </w:p>
    <w:p w14:paraId="1AEF7F08" w14:textId="77777777" w:rsidR="003C2EB5" w:rsidRPr="00E33106" w:rsidRDefault="003C2EB5" w:rsidP="003C2EB5">
      <w:pPr>
        <w:spacing w:line="276" w:lineRule="auto"/>
        <w:jc w:val="both"/>
        <w:rPr>
          <w:bCs/>
          <w:color w:val="000000"/>
        </w:rPr>
      </w:pPr>
      <w:r w:rsidRPr="00E33106">
        <w:rPr>
          <w:color w:val="000000"/>
        </w:rPr>
        <w:t>10.1. 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70E9281A" w14:textId="77777777" w:rsidR="003C2EB5" w:rsidRPr="00E33106" w:rsidRDefault="003C2EB5" w:rsidP="003C2EB5">
      <w:pPr>
        <w:spacing w:line="276" w:lineRule="auto"/>
        <w:jc w:val="both"/>
        <w:rPr>
          <w:color w:val="000000"/>
          <w:lang w:eastAsia="en-US"/>
        </w:rPr>
      </w:pPr>
    </w:p>
    <w:p w14:paraId="3BB45140" w14:textId="77777777" w:rsidR="003C2EB5" w:rsidRPr="00E33106" w:rsidRDefault="003C2EB5" w:rsidP="003C2EB5">
      <w:pPr>
        <w:spacing w:line="276" w:lineRule="auto"/>
        <w:jc w:val="both"/>
        <w:rPr>
          <w:color w:val="000000"/>
          <w:lang w:eastAsia="en-US"/>
        </w:rPr>
      </w:pPr>
      <w:r w:rsidRPr="00E33106">
        <w:rPr>
          <w:color w:val="000000"/>
          <w:lang w:eastAsia="en-US"/>
        </w:rPr>
        <w:t>10.2.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0F9DDBFF" w14:textId="77777777" w:rsidR="003C2EB5" w:rsidRPr="00E33106" w:rsidRDefault="003C2EB5" w:rsidP="003C2EB5">
      <w:pPr>
        <w:spacing w:line="276" w:lineRule="auto"/>
        <w:jc w:val="both"/>
        <w:rPr>
          <w:color w:val="000000"/>
          <w:lang w:eastAsia="en-US"/>
        </w:rPr>
      </w:pPr>
    </w:p>
    <w:p w14:paraId="360D6DA6" w14:textId="77777777" w:rsidR="003C2EB5" w:rsidRPr="007B3DE6" w:rsidRDefault="003C2EB5" w:rsidP="003C2EB5">
      <w:pPr>
        <w:spacing w:line="276" w:lineRule="auto"/>
        <w:jc w:val="both"/>
        <w:rPr>
          <w:color w:val="000000"/>
          <w:lang w:eastAsia="en-US"/>
        </w:rPr>
      </w:pPr>
      <w:r w:rsidRPr="00E33106">
        <w:rPr>
          <w:color w:val="000000"/>
          <w:lang w:eastAsia="en-US"/>
        </w:rPr>
        <w:t>10.3.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3C3452FF" w14:textId="77777777" w:rsidR="003C2EB5" w:rsidRPr="007B3DE6" w:rsidRDefault="003C2EB5" w:rsidP="003C2EB5">
      <w:pPr>
        <w:pStyle w:val="Default"/>
        <w:spacing w:line="276" w:lineRule="auto"/>
        <w:jc w:val="both"/>
        <w:rPr>
          <w:b/>
          <w:bCs/>
          <w:color w:val="auto"/>
        </w:rPr>
      </w:pPr>
    </w:p>
    <w:p w14:paraId="3E60C45F" w14:textId="77777777" w:rsidR="003C2EB5" w:rsidRPr="007B3DE6" w:rsidRDefault="003C2EB5" w:rsidP="003C2EB5">
      <w:pPr>
        <w:pStyle w:val="Default"/>
        <w:shd w:val="clear" w:color="auto" w:fill="D9D9D9" w:themeFill="background1" w:themeFillShade="D9"/>
        <w:spacing w:line="276" w:lineRule="auto"/>
        <w:jc w:val="both"/>
        <w:rPr>
          <w:color w:val="auto"/>
        </w:rPr>
      </w:pPr>
      <w:r w:rsidRPr="007B3DE6">
        <w:rPr>
          <w:b/>
          <w:bCs/>
          <w:color w:val="auto"/>
        </w:rPr>
        <w:t>1</w:t>
      </w:r>
      <w:r>
        <w:rPr>
          <w:b/>
          <w:bCs/>
          <w:color w:val="auto"/>
        </w:rPr>
        <w:t>1</w:t>
      </w:r>
      <w:r w:rsidRPr="007B3DE6">
        <w:rPr>
          <w:b/>
          <w:bCs/>
          <w:color w:val="auto"/>
        </w:rPr>
        <w:t xml:space="preserve">. DAS SANÇÕES ADMINISTRATIVAS </w:t>
      </w:r>
    </w:p>
    <w:p w14:paraId="215A5225" w14:textId="77777777" w:rsidR="003C2EB5" w:rsidRPr="007B3DE6" w:rsidRDefault="003C2EB5" w:rsidP="003C2EB5">
      <w:pPr>
        <w:pStyle w:val="Default"/>
        <w:spacing w:line="276" w:lineRule="auto"/>
        <w:jc w:val="both"/>
        <w:rPr>
          <w:b/>
          <w:bCs/>
          <w:color w:val="auto"/>
        </w:rPr>
      </w:pPr>
    </w:p>
    <w:p w14:paraId="210E22EB" w14:textId="77777777" w:rsidR="003C2EB5" w:rsidRPr="007B3DE6" w:rsidRDefault="003C2EB5" w:rsidP="003C2EB5">
      <w:pPr>
        <w:spacing w:line="276" w:lineRule="auto"/>
        <w:jc w:val="both"/>
      </w:pPr>
      <w:bookmarkStart w:id="8" w:name="_Hlk94866378"/>
      <w:r w:rsidRPr="007B3DE6">
        <w:t>1</w:t>
      </w:r>
      <w:r>
        <w:t>1</w:t>
      </w:r>
      <w:r w:rsidRPr="007B3DE6">
        <w:t>.1. Comete infração administrativa a Contratada que:</w:t>
      </w:r>
    </w:p>
    <w:p w14:paraId="365E642B" w14:textId="77777777" w:rsidR="003C2EB5" w:rsidRPr="007B3DE6" w:rsidRDefault="003C2EB5" w:rsidP="003C2EB5">
      <w:pPr>
        <w:spacing w:line="276" w:lineRule="auto"/>
        <w:ind w:firstLine="708"/>
        <w:jc w:val="both"/>
      </w:pPr>
      <w:r w:rsidRPr="007B3DE6">
        <w:t>1</w:t>
      </w:r>
      <w:r>
        <w:t>1</w:t>
      </w:r>
      <w:r w:rsidRPr="007B3DE6">
        <w:t xml:space="preserve">.1.1. </w:t>
      </w:r>
      <w:proofErr w:type="spellStart"/>
      <w:r w:rsidRPr="007B3DE6">
        <w:t>inexecutar</w:t>
      </w:r>
      <w:proofErr w:type="spellEnd"/>
      <w:r w:rsidRPr="007B3DE6">
        <w:t xml:space="preserve"> total ou parcialmente qualquer das obrigações assumidas em decorrência da contratação;</w:t>
      </w:r>
    </w:p>
    <w:p w14:paraId="5E359472" w14:textId="77777777" w:rsidR="003C2EB5" w:rsidRPr="007B3DE6" w:rsidRDefault="003C2EB5" w:rsidP="003C2EB5">
      <w:pPr>
        <w:spacing w:line="276" w:lineRule="auto"/>
        <w:ind w:firstLine="708"/>
        <w:jc w:val="both"/>
      </w:pPr>
      <w:r w:rsidRPr="007B3DE6">
        <w:t>1</w:t>
      </w:r>
      <w:r>
        <w:t>1</w:t>
      </w:r>
      <w:r w:rsidRPr="007B3DE6">
        <w:t>.1.2. ensejar o retardamento da execução do objeto;</w:t>
      </w:r>
    </w:p>
    <w:p w14:paraId="488CB68D" w14:textId="77777777" w:rsidR="003C2EB5" w:rsidRPr="007B3DE6" w:rsidRDefault="003C2EB5" w:rsidP="003C2EB5">
      <w:pPr>
        <w:spacing w:line="276" w:lineRule="auto"/>
        <w:ind w:firstLine="708"/>
        <w:jc w:val="both"/>
      </w:pPr>
      <w:r w:rsidRPr="007B3DE6">
        <w:t>1</w:t>
      </w:r>
      <w:r>
        <w:t>1</w:t>
      </w:r>
      <w:r w:rsidRPr="007B3DE6">
        <w:t>.1.3. falhar ou fraudar na execução do contrato;</w:t>
      </w:r>
    </w:p>
    <w:p w14:paraId="59441098" w14:textId="77777777" w:rsidR="003C2EB5" w:rsidRPr="007B3DE6" w:rsidRDefault="003C2EB5" w:rsidP="003C2EB5">
      <w:pPr>
        <w:spacing w:line="276" w:lineRule="auto"/>
        <w:ind w:firstLine="708"/>
        <w:jc w:val="both"/>
      </w:pPr>
      <w:r w:rsidRPr="007B3DE6">
        <w:t>1</w:t>
      </w:r>
      <w:r>
        <w:t>1</w:t>
      </w:r>
      <w:r w:rsidRPr="007B3DE6">
        <w:t>.1.4. comportar-se de modo inidôneo;</w:t>
      </w:r>
    </w:p>
    <w:p w14:paraId="233D7B1A" w14:textId="77777777" w:rsidR="003C2EB5" w:rsidRPr="007B3DE6" w:rsidRDefault="003C2EB5" w:rsidP="003C2EB5">
      <w:pPr>
        <w:spacing w:line="276" w:lineRule="auto"/>
        <w:ind w:firstLine="708"/>
        <w:jc w:val="both"/>
      </w:pPr>
      <w:r w:rsidRPr="007B3DE6">
        <w:t>1</w:t>
      </w:r>
      <w:r>
        <w:t>1</w:t>
      </w:r>
      <w:r w:rsidRPr="007B3DE6">
        <w:t>.1.5. cometer fraude fiscal;</w:t>
      </w:r>
    </w:p>
    <w:p w14:paraId="08A84CCC" w14:textId="77777777" w:rsidR="003C2EB5" w:rsidRPr="007B3DE6" w:rsidRDefault="003C2EB5" w:rsidP="003C2EB5">
      <w:pPr>
        <w:spacing w:line="276" w:lineRule="auto"/>
        <w:ind w:right="-30"/>
      </w:pPr>
    </w:p>
    <w:p w14:paraId="3B96D200" w14:textId="77777777" w:rsidR="003C2EB5" w:rsidRPr="007B3DE6" w:rsidRDefault="003C2EB5" w:rsidP="003C2EB5">
      <w:pPr>
        <w:spacing w:line="276" w:lineRule="auto"/>
        <w:ind w:right="-30"/>
      </w:pPr>
      <w:r w:rsidRPr="007B3DE6">
        <w:t>1</w:t>
      </w:r>
      <w:r>
        <w:t>1</w:t>
      </w:r>
      <w:r w:rsidRPr="007B3DE6">
        <w:t xml:space="preserve">.2. Pela inexecução </w:t>
      </w:r>
      <w:r w:rsidRPr="007B3DE6">
        <w:rPr>
          <w:u w:val="single"/>
        </w:rPr>
        <w:t>total ou parcial</w:t>
      </w:r>
      <w:r w:rsidRPr="007B3DE6">
        <w:t xml:space="preserve"> do objeto </w:t>
      </w:r>
      <w:r>
        <w:t>do</w:t>
      </w:r>
      <w:r w:rsidRPr="007B3DE6">
        <w:t xml:space="preserve"> contrato, a Administração pode aplicar à CONTRATADA as seguintes sanções:</w:t>
      </w:r>
    </w:p>
    <w:p w14:paraId="24032411" w14:textId="77777777" w:rsidR="003C2EB5" w:rsidRPr="007B3DE6" w:rsidRDefault="003C2EB5" w:rsidP="003C2EB5">
      <w:pPr>
        <w:spacing w:line="276" w:lineRule="auto"/>
        <w:ind w:firstLine="708"/>
        <w:jc w:val="both"/>
      </w:pPr>
      <w:r w:rsidRPr="007B3DE6">
        <w:t>1</w:t>
      </w:r>
      <w:r>
        <w:t>1</w:t>
      </w:r>
      <w:r w:rsidRPr="007B3DE6">
        <w:t>.2.1. Advertência, por faltas leves, assim entendidas aquelas que não acarretem prejuízos significativos para a Contratante;</w:t>
      </w:r>
    </w:p>
    <w:p w14:paraId="278B6064" w14:textId="77777777" w:rsidR="003C2EB5" w:rsidRPr="007B3DE6" w:rsidRDefault="003C2EB5" w:rsidP="003C2EB5">
      <w:pPr>
        <w:spacing w:line="276" w:lineRule="auto"/>
        <w:ind w:firstLine="708"/>
        <w:jc w:val="both"/>
      </w:pPr>
      <w:r w:rsidRPr="007B3DE6">
        <w:t>1</w:t>
      </w:r>
      <w:r>
        <w:t>1</w:t>
      </w:r>
      <w:r w:rsidRPr="007B3DE6">
        <w:t>.2.2. multa moratória de 2% (dois por cento) por dia de atraso injustificado sobre o valor da parcela inadimplida, até o limite de 10 (dez) dias;</w:t>
      </w:r>
    </w:p>
    <w:p w14:paraId="28FDA95B" w14:textId="77777777" w:rsidR="003C2EB5" w:rsidRPr="007B3DE6" w:rsidRDefault="003C2EB5" w:rsidP="003C2EB5">
      <w:pPr>
        <w:spacing w:line="276" w:lineRule="auto"/>
        <w:ind w:firstLine="708"/>
        <w:jc w:val="both"/>
      </w:pPr>
      <w:r w:rsidRPr="007B3DE6">
        <w:t>1</w:t>
      </w:r>
      <w:r>
        <w:t>1</w:t>
      </w:r>
      <w:r w:rsidRPr="007B3DE6">
        <w:t>.2.3. multa compensatória de 20 % (vinte por cento) sobre o valor total do contrato, no caso de inexecução total do objeto;</w:t>
      </w:r>
    </w:p>
    <w:p w14:paraId="2656D769" w14:textId="77777777" w:rsidR="003C2EB5" w:rsidRPr="007B3DE6" w:rsidRDefault="003C2EB5" w:rsidP="003C2EB5">
      <w:pPr>
        <w:spacing w:line="276" w:lineRule="auto"/>
        <w:ind w:firstLine="708"/>
        <w:jc w:val="both"/>
      </w:pPr>
      <w:r w:rsidRPr="007B3DE6">
        <w:t>1</w:t>
      </w:r>
      <w:r>
        <w:t>1</w:t>
      </w:r>
      <w:r w:rsidRPr="007B3DE6">
        <w:t>.2.4. em caso de inexecução parcial, a multa compensatória, no mesmo percentual do subitem acima, será aplicada de forma proporcional à obrigação inadimplida;</w:t>
      </w:r>
    </w:p>
    <w:p w14:paraId="6C929854" w14:textId="77777777" w:rsidR="003C2EB5" w:rsidRPr="007B3DE6" w:rsidRDefault="003C2EB5" w:rsidP="003C2EB5">
      <w:pPr>
        <w:spacing w:line="276" w:lineRule="auto"/>
        <w:ind w:firstLine="708"/>
        <w:jc w:val="both"/>
        <w:rPr>
          <w:b/>
          <w:i/>
          <w:color w:val="7030A0"/>
          <w:u w:val="single"/>
        </w:rPr>
      </w:pPr>
      <w:r w:rsidRPr="007B3DE6">
        <w:t>1</w:t>
      </w:r>
      <w:r>
        <w:t>1</w:t>
      </w:r>
      <w:r w:rsidRPr="007B3DE6">
        <w:t xml:space="preserve">.2.5. suspensão de licitar e impedimento de contratar com o órgão, entidade ou unidade administrativa pela qual a Administração Pública opera e atua concretamente, pelo prazo de até dois anos; </w:t>
      </w:r>
    </w:p>
    <w:p w14:paraId="4EEACFC4" w14:textId="77777777" w:rsidR="003C2EB5" w:rsidRPr="007B3DE6" w:rsidRDefault="003C2EB5" w:rsidP="003C2EB5">
      <w:pPr>
        <w:spacing w:line="276" w:lineRule="auto"/>
        <w:ind w:firstLine="708"/>
        <w:jc w:val="both"/>
      </w:pPr>
      <w:r w:rsidRPr="007B3DE6">
        <w:t>1</w:t>
      </w:r>
      <w:r>
        <w:t>1</w:t>
      </w:r>
      <w:r w:rsidRPr="007B3DE6">
        <w:t>.2.6. impedimento de licitar e contratar com órgãos e entidades da União com o consequente descredenciamento no SICAF pelo prazo de até cinco anos;</w:t>
      </w:r>
    </w:p>
    <w:p w14:paraId="213178C8" w14:textId="77777777" w:rsidR="003C2EB5" w:rsidRPr="007B3DE6" w:rsidRDefault="003C2EB5" w:rsidP="003C2EB5">
      <w:pPr>
        <w:pStyle w:val="PargrafodaLista1"/>
        <w:spacing w:line="276" w:lineRule="auto"/>
        <w:ind w:left="708" w:right="-30" w:firstLine="708"/>
        <w:jc w:val="both"/>
        <w:rPr>
          <w:rFonts w:ascii="Times New Roman" w:hAnsi="Times New Roman" w:cs="Times New Roman"/>
        </w:rPr>
      </w:pPr>
      <w:r w:rsidRPr="007B3DE6">
        <w:rPr>
          <w:rFonts w:ascii="Times New Roman" w:hAnsi="Times New Roman" w:cs="Times New Roman"/>
        </w:rPr>
        <w:t>1</w:t>
      </w:r>
      <w:r>
        <w:rPr>
          <w:rFonts w:ascii="Times New Roman" w:hAnsi="Times New Roman" w:cs="Times New Roman"/>
        </w:rPr>
        <w:t>1</w:t>
      </w:r>
      <w:r w:rsidRPr="007B3DE6">
        <w:rPr>
          <w:rFonts w:ascii="Times New Roman" w:hAnsi="Times New Roman" w:cs="Times New Roman"/>
        </w:rPr>
        <w:t>.2.6.1. A Sanção de impedimento de licitar e contratar prevista neste subitem também é aplicável em quaisquer das hipóteses previstas como infração administrativa no subitem 1</w:t>
      </w:r>
      <w:r>
        <w:rPr>
          <w:rFonts w:ascii="Times New Roman" w:hAnsi="Times New Roman" w:cs="Times New Roman"/>
        </w:rPr>
        <w:t>1</w:t>
      </w:r>
      <w:r w:rsidRPr="007B3DE6">
        <w:rPr>
          <w:rFonts w:ascii="Times New Roman" w:hAnsi="Times New Roman" w:cs="Times New Roman"/>
        </w:rPr>
        <w:t xml:space="preserve">.1 deste </w:t>
      </w:r>
      <w:r>
        <w:rPr>
          <w:rFonts w:ascii="Times New Roman" w:hAnsi="Times New Roman" w:cs="Times New Roman"/>
        </w:rPr>
        <w:t>Projeto Básico</w:t>
      </w:r>
      <w:r w:rsidRPr="007B3DE6">
        <w:rPr>
          <w:rFonts w:ascii="Times New Roman" w:hAnsi="Times New Roman" w:cs="Times New Roman"/>
        </w:rPr>
        <w:t>.</w:t>
      </w:r>
    </w:p>
    <w:p w14:paraId="01F35DB0" w14:textId="77777777" w:rsidR="003C2EB5" w:rsidRPr="007B3DE6" w:rsidRDefault="003C2EB5" w:rsidP="003C2EB5">
      <w:pPr>
        <w:pStyle w:val="PargrafodaLista1"/>
        <w:spacing w:line="276" w:lineRule="auto"/>
        <w:ind w:left="0" w:right="-30" w:firstLine="708"/>
        <w:jc w:val="both"/>
        <w:rPr>
          <w:rFonts w:ascii="Times New Roman" w:hAnsi="Times New Roman" w:cs="Times New Roman"/>
        </w:rPr>
      </w:pPr>
      <w:r w:rsidRPr="007B3DE6">
        <w:rPr>
          <w:rFonts w:ascii="Times New Roman" w:hAnsi="Times New Roman" w:cs="Times New Roman"/>
        </w:rPr>
        <w:t>1</w:t>
      </w:r>
      <w:r>
        <w:rPr>
          <w:rFonts w:ascii="Times New Roman" w:hAnsi="Times New Roman" w:cs="Times New Roman"/>
        </w:rPr>
        <w:t>1</w:t>
      </w:r>
      <w:r w:rsidRPr="007B3DE6">
        <w:rPr>
          <w:rFonts w:ascii="Times New Roman" w:hAnsi="Times New Roman" w:cs="Times New Roman"/>
        </w:rPr>
        <w:t>.2.7.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05DD1EC" w14:textId="77777777" w:rsidR="003C2EB5" w:rsidRPr="007B3DE6" w:rsidRDefault="003C2EB5" w:rsidP="003C2EB5">
      <w:pPr>
        <w:spacing w:line="276" w:lineRule="auto"/>
        <w:ind w:right="-30" w:firstLine="708"/>
        <w:jc w:val="both"/>
      </w:pPr>
      <w:r w:rsidRPr="007B3DE6">
        <w:t>1</w:t>
      </w:r>
      <w:r>
        <w:t>1</w:t>
      </w:r>
      <w:r w:rsidRPr="007B3DE6">
        <w:t>.2.8. As sanções previstas nos subitens 11.2.1, 11.2.5, 11.2.6 e 11.2.7 poderão ser aplicadas à CONTRATADA juntamente com as de multa, descontando-a dos pagamentos a serem efetuados.</w:t>
      </w:r>
    </w:p>
    <w:p w14:paraId="5A4B3249" w14:textId="77777777" w:rsidR="003C2EB5" w:rsidRPr="007B3DE6" w:rsidRDefault="003C2EB5" w:rsidP="003C2EB5">
      <w:pPr>
        <w:spacing w:line="276" w:lineRule="auto"/>
        <w:ind w:firstLine="708"/>
        <w:jc w:val="both"/>
      </w:pPr>
      <w:r w:rsidRPr="007B3DE6">
        <w:t>1</w:t>
      </w:r>
      <w:r>
        <w:t>1</w:t>
      </w:r>
      <w:r w:rsidRPr="007B3DE6">
        <w:t>.2.9. Também ficam sujeitas às penalidades do art. 87, III e IV da Lei nº 8.666, de 1993, as empresas ou profissionais que:</w:t>
      </w:r>
    </w:p>
    <w:p w14:paraId="11D50C7D" w14:textId="77777777" w:rsidR="003C2EB5" w:rsidRPr="007B3DE6" w:rsidRDefault="003C2EB5" w:rsidP="003C2EB5">
      <w:pPr>
        <w:spacing w:line="276" w:lineRule="auto"/>
        <w:ind w:left="708" w:firstLine="708"/>
        <w:jc w:val="both"/>
      </w:pPr>
      <w:r w:rsidRPr="007B3DE6">
        <w:t>1</w:t>
      </w:r>
      <w:r>
        <w:t>1</w:t>
      </w:r>
      <w:r w:rsidRPr="007B3DE6">
        <w:t>.2.9.1. tenham sofrido condenação definitiva por praticar, por meio dolosos, fraude fiscal no recolhimento de quaisquer tributos;</w:t>
      </w:r>
    </w:p>
    <w:p w14:paraId="354CD574" w14:textId="77777777" w:rsidR="003C2EB5" w:rsidRPr="007B3DE6" w:rsidRDefault="003C2EB5" w:rsidP="003C2EB5">
      <w:pPr>
        <w:spacing w:line="276" w:lineRule="auto"/>
        <w:ind w:left="708" w:firstLine="708"/>
        <w:jc w:val="both"/>
      </w:pPr>
      <w:r w:rsidRPr="007B3DE6">
        <w:t>1</w:t>
      </w:r>
      <w:r>
        <w:t>1</w:t>
      </w:r>
      <w:r w:rsidRPr="007B3DE6">
        <w:t>.2.9.2. Tenham praticado atos ilícitos visando a frustrar os objetivos da licitação;</w:t>
      </w:r>
    </w:p>
    <w:p w14:paraId="5FA585E6" w14:textId="77777777" w:rsidR="003C2EB5" w:rsidRPr="007B3DE6" w:rsidRDefault="003C2EB5" w:rsidP="003C2EB5">
      <w:pPr>
        <w:spacing w:line="276" w:lineRule="auto"/>
        <w:ind w:left="708" w:firstLine="708"/>
        <w:jc w:val="both"/>
      </w:pPr>
      <w:r w:rsidRPr="007B3DE6">
        <w:t>1</w:t>
      </w:r>
      <w:r>
        <w:t>1</w:t>
      </w:r>
      <w:r w:rsidRPr="007B3DE6">
        <w:t>.2.9.3. demonstrem não possuir idoneidade para contratar com a Administração em virtude de atos ilícitos praticados.</w:t>
      </w:r>
    </w:p>
    <w:p w14:paraId="6C0EC2AF" w14:textId="77777777" w:rsidR="003C2EB5" w:rsidRPr="007B3DE6" w:rsidRDefault="003C2EB5" w:rsidP="003C2EB5">
      <w:pPr>
        <w:spacing w:line="276" w:lineRule="auto"/>
        <w:ind w:firstLine="708"/>
        <w:jc w:val="both"/>
      </w:pPr>
      <w:r w:rsidRPr="007B3DE6">
        <w:t>1</w:t>
      </w:r>
      <w:r>
        <w:t>1</w:t>
      </w:r>
      <w:r w:rsidRPr="007B3DE6">
        <w:t>.2.10. A aplicação de qualquer das penalidades previstas realizar-se-á em processo administrativo que assegurará o contraditório e a ampla defesa à Contratada, observando-se o procedimento previsto na Lei nº 8.666, de 1993, e subsidiariamente a Lei nº 9.784, de 1999.</w:t>
      </w:r>
    </w:p>
    <w:p w14:paraId="0D4FB6A1" w14:textId="77777777" w:rsidR="003C2EB5" w:rsidRPr="007B3DE6" w:rsidRDefault="003C2EB5" w:rsidP="003C2EB5">
      <w:pPr>
        <w:spacing w:line="276" w:lineRule="auto"/>
        <w:ind w:right="-30"/>
        <w:jc w:val="both"/>
      </w:pPr>
    </w:p>
    <w:p w14:paraId="461DE620" w14:textId="77777777" w:rsidR="003C2EB5" w:rsidRPr="007B3DE6" w:rsidRDefault="003C2EB5" w:rsidP="003C2EB5">
      <w:pPr>
        <w:spacing w:line="276" w:lineRule="auto"/>
        <w:ind w:right="-30"/>
        <w:jc w:val="both"/>
      </w:pPr>
      <w:r w:rsidRPr="007B3DE6">
        <w:t>1</w:t>
      </w:r>
      <w:r>
        <w:t>1</w:t>
      </w:r>
      <w:r w:rsidRPr="007B3DE6">
        <w:t>.3. As multas devidas e/ou prejuízos causados à Contratante serão deduzidos dos valores a serem pagos, ou recolhidos em favor do Coren-PB, ou deduzidos da garantia, ou ainda, quando for o caso, serão inscritos na Dívida Ativa da União e cobrados judicialmente.</w:t>
      </w:r>
    </w:p>
    <w:p w14:paraId="041236D7" w14:textId="77777777" w:rsidR="003C2EB5" w:rsidRPr="007B3DE6" w:rsidRDefault="003C2EB5" w:rsidP="003C2EB5">
      <w:pPr>
        <w:spacing w:line="276" w:lineRule="auto"/>
        <w:ind w:right="-30" w:firstLine="708"/>
        <w:jc w:val="both"/>
      </w:pPr>
      <w:r w:rsidRPr="007B3DE6">
        <w:t>1</w:t>
      </w:r>
      <w:r>
        <w:t>1</w:t>
      </w:r>
      <w:r w:rsidRPr="007B3DE6">
        <w:t>.3.1. Caso a Contratante determine, a multa deverá ser recolhida no prazo máximo de 10 (dez) dias, a contar da data do recebimento da comunicação enviada pela autoridade competente.</w:t>
      </w:r>
    </w:p>
    <w:p w14:paraId="49CE8815" w14:textId="77777777" w:rsidR="003C2EB5" w:rsidRPr="007B3DE6" w:rsidRDefault="003C2EB5" w:rsidP="003C2EB5">
      <w:pPr>
        <w:spacing w:line="276" w:lineRule="auto"/>
        <w:ind w:right="-30"/>
        <w:jc w:val="both"/>
      </w:pPr>
    </w:p>
    <w:p w14:paraId="13476D64" w14:textId="77777777" w:rsidR="003C2EB5" w:rsidRPr="007B3DE6" w:rsidRDefault="003C2EB5" w:rsidP="003C2EB5">
      <w:pPr>
        <w:spacing w:line="276" w:lineRule="auto"/>
        <w:ind w:right="-30"/>
        <w:jc w:val="both"/>
      </w:pPr>
      <w:r w:rsidRPr="007B3DE6">
        <w:t>1</w:t>
      </w:r>
      <w:r>
        <w:t>1</w:t>
      </w:r>
      <w:r w:rsidRPr="007B3DE6">
        <w:t>.4. Caso o valor da multa não seja suficiente para cobrir os prejuízos causados pela conduta do licitante, o Coren-PB poderá cobrar o valor remanescente judicialmente, conforme artigo 419 do Código Civil.</w:t>
      </w:r>
    </w:p>
    <w:p w14:paraId="363C4E0D" w14:textId="77777777" w:rsidR="003C2EB5" w:rsidRPr="007B3DE6" w:rsidRDefault="003C2EB5" w:rsidP="003C2EB5">
      <w:pPr>
        <w:spacing w:line="276" w:lineRule="auto"/>
        <w:ind w:right="-30"/>
        <w:jc w:val="both"/>
      </w:pPr>
    </w:p>
    <w:p w14:paraId="428B0F75" w14:textId="77777777" w:rsidR="003C2EB5" w:rsidRPr="007B3DE6" w:rsidRDefault="003C2EB5" w:rsidP="003C2EB5">
      <w:pPr>
        <w:spacing w:line="276" w:lineRule="auto"/>
        <w:ind w:right="-30"/>
        <w:jc w:val="both"/>
      </w:pPr>
      <w:r w:rsidRPr="007B3DE6">
        <w:t>1</w:t>
      </w:r>
      <w:r>
        <w:t>1</w:t>
      </w:r>
      <w:r w:rsidRPr="007B3DE6">
        <w:t>.5. A autoridade competente, na aplicação das sanções, levará em consideração a gravidade da conduta do infrator, o caráter educativo da pena, bem como o dano causado à Administração, observado o princípio da proporcionalidade.</w:t>
      </w:r>
    </w:p>
    <w:p w14:paraId="6BDCC0F6" w14:textId="77777777" w:rsidR="003C2EB5" w:rsidRPr="007B3DE6" w:rsidRDefault="003C2EB5" w:rsidP="003C2EB5">
      <w:pPr>
        <w:spacing w:line="276" w:lineRule="auto"/>
        <w:ind w:right="-30"/>
        <w:jc w:val="both"/>
      </w:pPr>
    </w:p>
    <w:p w14:paraId="0EE385D2" w14:textId="77777777" w:rsidR="003C2EB5" w:rsidRPr="007B3DE6" w:rsidRDefault="003C2EB5" w:rsidP="003C2EB5">
      <w:pPr>
        <w:spacing w:line="276" w:lineRule="auto"/>
        <w:ind w:right="-30"/>
        <w:jc w:val="both"/>
      </w:pPr>
      <w:r w:rsidRPr="007B3DE6">
        <w:t>1</w:t>
      </w:r>
      <w:r>
        <w:t>1.6.  Se,</w:t>
      </w:r>
      <w:r w:rsidRPr="007B3DE6">
        <w:t xml:space="preserv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99184DB" w14:textId="77777777" w:rsidR="003C2EB5" w:rsidRPr="007B3DE6" w:rsidRDefault="003C2EB5" w:rsidP="003C2EB5">
      <w:pPr>
        <w:spacing w:line="276" w:lineRule="auto"/>
        <w:ind w:right="-30"/>
        <w:jc w:val="both"/>
      </w:pPr>
    </w:p>
    <w:p w14:paraId="6EA2AEE8" w14:textId="77777777" w:rsidR="003C2EB5" w:rsidRPr="007B3DE6" w:rsidRDefault="003C2EB5" w:rsidP="003C2EB5">
      <w:pPr>
        <w:spacing w:line="276" w:lineRule="auto"/>
        <w:ind w:right="-30"/>
        <w:jc w:val="both"/>
      </w:pPr>
      <w:r w:rsidRPr="007B3DE6">
        <w:t>1</w:t>
      </w:r>
      <w:r>
        <w:t>1</w:t>
      </w:r>
      <w:r w:rsidRPr="007B3DE6">
        <w:t>.7.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21CE2F4" w14:textId="77777777" w:rsidR="003C2EB5" w:rsidRPr="007B3DE6" w:rsidRDefault="003C2EB5" w:rsidP="003C2EB5">
      <w:pPr>
        <w:spacing w:line="276" w:lineRule="auto"/>
        <w:ind w:right="-30"/>
        <w:jc w:val="both"/>
      </w:pPr>
    </w:p>
    <w:p w14:paraId="593BA167" w14:textId="77777777" w:rsidR="003C2EB5" w:rsidRPr="007B3DE6" w:rsidRDefault="003C2EB5" w:rsidP="003C2EB5">
      <w:pPr>
        <w:spacing w:line="276" w:lineRule="auto"/>
        <w:ind w:right="-30"/>
        <w:jc w:val="both"/>
      </w:pPr>
      <w:r w:rsidRPr="007B3DE6">
        <w:t>1</w:t>
      </w:r>
      <w:r>
        <w:t>1</w:t>
      </w:r>
      <w:r w:rsidRPr="007B3DE6">
        <w:t xml:space="preserve">.8.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FABC282" w14:textId="77777777" w:rsidR="003C2EB5" w:rsidRPr="007B3DE6" w:rsidRDefault="003C2EB5" w:rsidP="003C2EB5">
      <w:pPr>
        <w:spacing w:line="276" w:lineRule="auto"/>
        <w:ind w:right="-30"/>
        <w:jc w:val="both"/>
      </w:pPr>
    </w:p>
    <w:p w14:paraId="5B51EA1D" w14:textId="77777777" w:rsidR="003C2EB5" w:rsidRPr="007B3DE6" w:rsidRDefault="003C2EB5" w:rsidP="003C2EB5">
      <w:pPr>
        <w:spacing w:line="276" w:lineRule="auto"/>
        <w:ind w:right="-30"/>
        <w:jc w:val="both"/>
      </w:pPr>
      <w:r w:rsidRPr="007B3DE6">
        <w:t>1</w:t>
      </w:r>
      <w:r>
        <w:t>1</w:t>
      </w:r>
      <w:r w:rsidRPr="007B3DE6">
        <w:t>.9. As penalidades serão obrigatoriamente registradas no SICAF.</w:t>
      </w:r>
    </w:p>
    <w:bookmarkEnd w:id="8"/>
    <w:p w14:paraId="708F4229" w14:textId="77777777" w:rsidR="003C2EB5" w:rsidRPr="007B3DE6" w:rsidRDefault="003C2EB5" w:rsidP="003C2EB5">
      <w:pPr>
        <w:pStyle w:val="Default"/>
        <w:spacing w:line="276" w:lineRule="auto"/>
        <w:jc w:val="both"/>
        <w:rPr>
          <w:b/>
          <w:bCs/>
          <w:color w:val="auto"/>
        </w:rPr>
      </w:pPr>
    </w:p>
    <w:p w14:paraId="42EA00C0" w14:textId="77777777" w:rsidR="003C2EB5" w:rsidRPr="007B3DE6" w:rsidRDefault="003C2EB5" w:rsidP="003C2EB5">
      <w:pPr>
        <w:pStyle w:val="Default"/>
        <w:shd w:val="clear" w:color="auto" w:fill="D9D9D9" w:themeFill="background1" w:themeFillShade="D9"/>
        <w:spacing w:line="276" w:lineRule="auto"/>
        <w:jc w:val="both"/>
        <w:rPr>
          <w:color w:val="auto"/>
        </w:rPr>
      </w:pPr>
      <w:r>
        <w:rPr>
          <w:b/>
          <w:bCs/>
          <w:color w:val="auto"/>
        </w:rPr>
        <w:t>12</w:t>
      </w:r>
      <w:r w:rsidRPr="007B3DE6">
        <w:rPr>
          <w:b/>
          <w:bCs/>
          <w:color w:val="auto"/>
        </w:rPr>
        <w:t xml:space="preserve">. DO PAGAMENTO </w:t>
      </w:r>
    </w:p>
    <w:p w14:paraId="262BA848" w14:textId="77777777" w:rsidR="003C2EB5" w:rsidRPr="007B3DE6" w:rsidRDefault="003C2EB5" w:rsidP="003C2EB5">
      <w:pPr>
        <w:spacing w:line="276" w:lineRule="auto"/>
        <w:rPr>
          <w:lang w:eastAsia="en-US"/>
        </w:rPr>
      </w:pPr>
    </w:p>
    <w:p w14:paraId="73E3A686" w14:textId="77777777" w:rsidR="003C2EB5" w:rsidRPr="007B3DE6" w:rsidRDefault="003C2EB5" w:rsidP="003C2EB5">
      <w:pPr>
        <w:spacing w:line="276" w:lineRule="auto"/>
        <w:jc w:val="both"/>
        <w:rPr>
          <w:lang w:eastAsia="en-US"/>
        </w:rPr>
      </w:pPr>
      <w:bookmarkStart w:id="9" w:name="_Hlk94866092"/>
      <w:r>
        <w:rPr>
          <w:lang w:eastAsia="en-US"/>
        </w:rPr>
        <w:t>12</w:t>
      </w:r>
      <w:r w:rsidRPr="007B3DE6">
        <w:rPr>
          <w:lang w:eastAsia="en-US"/>
        </w:rPr>
        <w:t xml:space="preserve">.1. O pagamento será realizado no prazo máximo de até 15 (quinze) dias, contados a partir </w:t>
      </w:r>
      <w:r w:rsidRPr="007B3DE6">
        <w:t xml:space="preserve">do recebimento da Nota Fiscal ou Fatura, </w:t>
      </w:r>
      <w:r w:rsidRPr="007B3DE6">
        <w:rPr>
          <w:lang w:eastAsia="en-US"/>
        </w:rPr>
        <w:t>através de ordem bancária, para crédito em banco, agência e conta corrente indicados pelo contratado.</w:t>
      </w:r>
    </w:p>
    <w:p w14:paraId="7F7850BF" w14:textId="77777777" w:rsidR="003C2EB5" w:rsidRPr="007B3DE6" w:rsidRDefault="003C2EB5" w:rsidP="003C2EB5">
      <w:pPr>
        <w:spacing w:line="276" w:lineRule="auto"/>
        <w:ind w:firstLine="708"/>
        <w:jc w:val="both"/>
        <w:rPr>
          <w:lang w:eastAsia="en-US"/>
        </w:rPr>
      </w:pPr>
      <w:r>
        <w:rPr>
          <w:lang w:eastAsia="en-US"/>
        </w:rPr>
        <w:t>12</w:t>
      </w:r>
      <w:r w:rsidRPr="007B3DE6">
        <w:rPr>
          <w:lang w:eastAsia="en-US"/>
        </w:rPr>
        <w:t xml:space="preserve">.1.1. Os pagamentos decorrentes de despesas cujos valores não ultrapassem o limite </w:t>
      </w:r>
      <w:r w:rsidRPr="007B3DE6">
        <w:t>de que trata o inciso II do art. 24</w:t>
      </w:r>
      <w:r w:rsidRPr="007B3DE6">
        <w:rPr>
          <w:lang w:eastAsia="en-US"/>
        </w:rPr>
        <w:t xml:space="preserve"> da Lei 8.666, de 1993, deverão ser efetuados no prazo de até 5 (cinco) dias úteis, contados da data da apresentação da Nota Fiscal, nos termos do art. 5º, § 3º, da Lei nº 8.666, de 1993</w:t>
      </w:r>
      <w:r w:rsidRPr="007B3DE6">
        <w:rPr>
          <w:color w:val="000000"/>
          <w:lang w:eastAsia="en-US"/>
        </w:rPr>
        <w:t>.</w:t>
      </w:r>
    </w:p>
    <w:p w14:paraId="45BEA925" w14:textId="77777777" w:rsidR="003C2EB5" w:rsidRPr="007B3DE6" w:rsidRDefault="003C2EB5" w:rsidP="003C2EB5">
      <w:pPr>
        <w:spacing w:line="276" w:lineRule="auto"/>
        <w:jc w:val="both"/>
        <w:rPr>
          <w:lang w:eastAsia="en-US"/>
        </w:rPr>
      </w:pPr>
    </w:p>
    <w:p w14:paraId="3E6BD0BA" w14:textId="77777777" w:rsidR="003C2EB5" w:rsidRPr="007B3DE6" w:rsidRDefault="003C2EB5" w:rsidP="003C2EB5">
      <w:pPr>
        <w:spacing w:line="276" w:lineRule="auto"/>
        <w:jc w:val="both"/>
        <w:rPr>
          <w:lang w:eastAsia="en-US"/>
        </w:rPr>
      </w:pPr>
      <w:r>
        <w:rPr>
          <w:lang w:eastAsia="en-US"/>
        </w:rPr>
        <w:t>12</w:t>
      </w:r>
      <w:r w:rsidRPr="007B3DE6">
        <w:rPr>
          <w:lang w:eastAsia="en-US"/>
        </w:rPr>
        <w:t xml:space="preserve">.2. </w:t>
      </w:r>
      <w:r w:rsidRPr="007B3DE6">
        <w:t>Considera-se ocorrido o recebimento da nota fiscal ou fatura no momento em que o órgão contratante atestar a execução do objeto do contrato.</w:t>
      </w:r>
    </w:p>
    <w:p w14:paraId="493332B5" w14:textId="77777777" w:rsidR="003C2EB5" w:rsidRPr="007B3DE6" w:rsidRDefault="003C2EB5" w:rsidP="003C2EB5">
      <w:pPr>
        <w:spacing w:line="276" w:lineRule="auto"/>
        <w:jc w:val="both"/>
        <w:rPr>
          <w:lang w:eastAsia="en-US"/>
        </w:rPr>
      </w:pPr>
    </w:p>
    <w:p w14:paraId="4C2D1A00" w14:textId="77777777" w:rsidR="003C2EB5" w:rsidRPr="007B3DE6" w:rsidRDefault="003C2EB5" w:rsidP="003C2EB5">
      <w:pPr>
        <w:spacing w:line="276" w:lineRule="auto"/>
        <w:jc w:val="both"/>
        <w:rPr>
          <w:lang w:eastAsia="en-US"/>
        </w:rPr>
      </w:pPr>
      <w:r>
        <w:rPr>
          <w:lang w:eastAsia="en-US"/>
        </w:rPr>
        <w:t>12</w:t>
      </w:r>
      <w:r w:rsidRPr="007B3DE6">
        <w:rPr>
          <w:lang w:eastAsia="en-US"/>
        </w:rPr>
        <w:t xml:space="preserve">.3. </w:t>
      </w:r>
      <w:r w:rsidRPr="007B3DE6">
        <w:rPr>
          <w:color w:val="000000"/>
        </w:rPr>
        <w:t xml:space="preserve">A Nota Fiscal ou Fatura deverá ser obrigatoriamente acompanhada da comprovação da regularidade fiscal, constatada por meio de consulta on-line ao SICAF ou, na impossibilidade de acesso </w:t>
      </w:r>
      <w:r w:rsidRPr="007B3DE6">
        <w:rPr>
          <w:color w:val="000000"/>
          <w:lang w:eastAsia="en-US"/>
        </w:rPr>
        <w:t>ao</w:t>
      </w:r>
      <w:r w:rsidRPr="007B3DE6">
        <w:rPr>
          <w:color w:val="000000"/>
        </w:rPr>
        <w:t xml:space="preserve"> referido Sistema, mediante consulta aos sítios eletrônicos oficiais ou à documentação mencionada no art. 29 da Lei nº 8.666, de 1993. </w:t>
      </w:r>
    </w:p>
    <w:p w14:paraId="794B6071" w14:textId="77777777" w:rsidR="003C2EB5" w:rsidRPr="007B3DE6" w:rsidRDefault="003C2EB5" w:rsidP="003C2EB5">
      <w:pPr>
        <w:spacing w:line="276" w:lineRule="auto"/>
        <w:ind w:firstLine="708"/>
        <w:jc w:val="both"/>
        <w:rPr>
          <w:color w:val="000000"/>
        </w:rPr>
      </w:pPr>
      <w:r>
        <w:rPr>
          <w:color w:val="000000"/>
        </w:rPr>
        <w:t>12</w:t>
      </w:r>
      <w:r w:rsidRPr="007B3DE6">
        <w:rPr>
          <w:color w:val="000000"/>
        </w:rPr>
        <w:t xml:space="preserve">.3.1. Constatando-se, junto ao SICAF, a situação de irregularidade do fornecedor contratado, deverão ser tomadas as providências previstas no do art. 31 da Instrução </w:t>
      </w:r>
      <w:r w:rsidRPr="007B3DE6">
        <w:rPr>
          <w:color w:val="000000"/>
          <w:lang w:eastAsia="en-US"/>
        </w:rPr>
        <w:t>Normativa</w:t>
      </w:r>
      <w:r w:rsidRPr="007B3DE6">
        <w:rPr>
          <w:color w:val="000000"/>
        </w:rPr>
        <w:t xml:space="preserve"> nº 3, de 26 de abril de 2018.</w:t>
      </w:r>
    </w:p>
    <w:p w14:paraId="5BBFC536" w14:textId="77777777" w:rsidR="003C2EB5" w:rsidRPr="007B3DE6" w:rsidRDefault="003C2EB5" w:rsidP="003C2EB5">
      <w:pPr>
        <w:spacing w:line="276" w:lineRule="auto"/>
        <w:jc w:val="both"/>
        <w:rPr>
          <w:lang w:eastAsia="en-US"/>
        </w:rPr>
      </w:pPr>
    </w:p>
    <w:p w14:paraId="66FD93B0" w14:textId="77777777" w:rsidR="003C2EB5" w:rsidRPr="007B3DE6" w:rsidRDefault="003C2EB5" w:rsidP="003C2EB5">
      <w:pPr>
        <w:spacing w:line="276" w:lineRule="auto"/>
        <w:jc w:val="both"/>
        <w:rPr>
          <w:lang w:eastAsia="en-US"/>
        </w:rPr>
      </w:pPr>
      <w:r>
        <w:rPr>
          <w:lang w:eastAsia="en-US"/>
        </w:rPr>
        <w:t>12</w:t>
      </w:r>
      <w:r w:rsidRPr="007B3DE6">
        <w:rPr>
          <w:lang w:eastAsia="en-US"/>
        </w:rPr>
        <w:t xml:space="preserve">.4. Havendo erro na apresentação da Nota Fiscal ou dos documentos pertinentes à contratação, ou, ainda, circunstância que impeça a liquidação da despesa, como, por exemplo, </w:t>
      </w:r>
      <w:r w:rsidRPr="007B3DE6">
        <w:t>obrigação financeira pendente, decorrente de penalidade imposta ou inadimplência,</w:t>
      </w:r>
      <w:r w:rsidRPr="007B3DE6">
        <w:rPr>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2917B66F" w14:textId="77777777" w:rsidR="003C2EB5" w:rsidRPr="007B3DE6" w:rsidRDefault="003C2EB5" w:rsidP="003C2EB5">
      <w:pPr>
        <w:spacing w:line="276" w:lineRule="auto"/>
        <w:jc w:val="both"/>
        <w:rPr>
          <w:lang w:eastAsia="en-US"/>
        </w:rPr>
      </w:pPr>
    </w:p>
    <w:p w14:paraId="0DBE7E98" w14:textId="77777777" w:rsidR="003C2EB5" w:rsidRPr="00894342" w:rsidRDefault="003C2EB5" w:rsidP="003C2EB5">
      <w:pPr>
        <w:spacing w:line="276" w:lineRule="auto"/>
        <w:jc w:val="both"/>
        <w:rPr>
          <w:lang w:eastAsia="en-US"/>
        </w:rPr>
      </w:pPr>
      <w:r>
        <w:rPr>
          <w:lang w:eastAsia="en-US"/>
        </w:rPr>
        <w:t>12</w:t>
      </w:r>
      <w:r w:rsidRPr="007B3DE6">
        <w:rPr>
          <w:lang w:eastAsia="en-US"/>
        </w:rPr>
        <w:t>.5. Será considerada data do pagamento o dia em que constar como emitida a ordem bancária p</w:t>
      </w:r>
      <w:r w:rsidRPr="00894342">
        <w:rPr>
          <w:lang w:eastAsia="en-US"/>
        </w:rPr>
        <w:t>ara pagamento.</w:t>
      </w:r>
    </w:p>
    <w:p w14:paraId="600B3E85" w14:textId="77777777" w:rsidR="003C2EB5" w:rsidRPr="00894342" w:rsidRDefault="003C2EB5" w:rsidP="003C2EB5">
      <w:pPr>
        <w:spacing w:line="276" w:lineRule="auto"/>
        <w:jc w:val="both"/>
        <w:rPr>
          <w:lang w:eastAsia="en-US"/>
        </w:rPr>
      </w:pPr>
    </w:p>
    <w:p w14:paraId="2A6A6217" w14:textId="77777777" w:rsidR="003C2EB5" w:rsidRPr="00894342" w:rsidRDefault="003C2EB5" w:rsidP="003C2EB5">
      <w:pPr>
        <w:spacing w:line="276" w:lineRule="auto"/>
        <w:jc w:val="both"/>
        <w:rPr>
          <w:lang w:eastAsia="en-US"/>
        </w:rPr>
      </w:pPr>
      <w:r w:rsidRPr="00894342">
        <w:rPr>
          <w:lang w:eastAsia="en-US"/>
        </w:rPr>
        <w:t xml:space="preserve">12.6. Antes de cada pagamento à contratada, será verificada a manutenção das condições de habilitação exigidas na contratação. </w:t>
      </w:r>
    </w:p>
    <w:p w14:paraId="4E41C3CD" w14:textId="77777777" w:rsidR="003C2EB5" w:rsidRPr="00894342" w:rsidRDefault="003C2EB5" w:rsidP="003C2EB5">
      <w:pPr>
        <w:spacing w:line="276" w:lineRule="auto"/>
        <w:jc w:val="both"/>
        <w:rPr>
          <w:lang w:eastAsia="en-US"/>
        </w:rPr>
      </w:pPr>
    </w:p>
    <w:p w14:paraId="4C017932" w14:textId="77777777" w:rsidR="003C2EB5" w:rsidRPr="007B3DE6" w:rsidRDefault="003C2EB5" w:rsidP="003C2EB5">
      <w:pPr>
        <w:spacing w:line="276" w:lineRule="auto"/>
        <w:jc w:val="both"/>
        <w:rPr>
          <w:lang w:eastAsia="en-US"/>
        </w:rPr>
      </w:pPr>
      <w:r w:rsidRPr="00894342">
        <w:rPr>
          <w:lang w:eastAsia="en-US"/>
        </w:rPr>
        <w:t>12.7. Constatando-se a situação de irregularidade da contratada, será providenciada sua notificação, por escrito, para que</w:t>
      </w:r>
      <w:r w:rsidRPr="007B3DE6">
        <w:rPr>
          <w:lang w:eastAsia="en-US"/>
        </w:rPr>
        <w:t>, no prazo de 5 (cinco) dias úteis, regularize sua situação ou, no mesmo prazo, apresente sua defesa. O prazo poderá ser prorrogado uma vez, por igual período, a critério da contratante.</w:t>
      </w:r>
    </w:p>
    <w:p w14:paraId="6F935851" w14:textId="77777777" w:rsidR="003C2EB5" w:rsidRPr="007B3DE6" w:rsidRDefault="003C2EB5" w:rsidP="003C2EB5">
      <w:pPr>
        <w:spacing w:line="276" w:lineRule="auto"/>
        <w:jc w:val="both"/>
        <w:rPr>
          <w:lang w:eastAsia="en-US"/>
        </w:rPr>
      </w:pPr>
    </w:p>
    <w:p w14:paraId="02AFFD83" w14:textId="77777777" w:rsidR="003C2EB5" w:rsidRPr="007B3DE6" w:rsidRDefault="003C2EB5" w:rsidP="003C2EB5">
      <w:pPr>
        <w:spacing w:line="276" w:lineRule="auto"/>
        <w:jc w:val="both"/>
        <w:rPr>
          <w:lang w:eastAsia="en-US"/>
        </w:rPr>
      </w:pPr>
      <w:r>
        <w:rPr>
          <w:lang w:eastAsia="en-US"/>
        </w:rPr>
        <w:t>12</w:t>
      </w:r>
      <w:r w:rsidRPr="007B3DE6">
        <w:rPr>
          <w:lang w:eastAsia="en-US"/>
        </w:rPr>
        <w:t>.8. Previamente à emissão de nota de empenho e a cada pagamento, a Administração deverá realizar consulta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349D353A" w14:textId="77777777" w:rsidR="003C2EB5" w:rsidRPr="007B3DE6" w:rsidRDefault="003C2EB5" w:rsidP="003C2EB5">
      <w:pPr>
        <w:spacing w:line="276" w:lineRule="auto"/>
        <w:jc w:val="both"/>
        <w:rPr>
          <w:lang w:eastAsia="en-US"/>
        </w:rPr>
      </w:pPr>
    </w:p>
    <w:p w14:paraId="0E0FB31D" w14:textId="77777777" w:rsidR="003C2EB5" w:rsidRPr="007B3DE6" w:rsidRDefault="003C2EB5" w:rsidP="003C2EB5">
      <w:pPr>
        <w:spacing w:line="276" w:lineRule="auto"/>
        <w:jc w:val="both"/>
        <w:rPr>
          <w:lang w:eastAsia="en-US"/>
        </w:rPr>
      </w:pPr>
      <w:r>
        <w:rPr>
          <w:lang w:eastAsia="en-US"/>
        </w:rPr>
        <w:t>12</w:t>
      </w:r>
      <w:r w:rsidRPr="007B3DE6">
        <w:rPr>
          <w:lang w:eastAsia="en-US"/>
        </w:rPr>
        <w:t xml:space="preserve">.9.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0B571D21" w14:textId="77777777" w:rsidR="003C2EB5" w:rsidRPr="007B3DE6" w:rsidRDefault="003C2EB5" w:rsidP="003C2EB5">
      <w:pPr>
        <w:spacing w:line="276" w:lineRule="auto"/>
        <w:jc w:val="both"/>
        <w:rPr>
          <w:lang w:eastAsia="en-US"/>
        </w:rPr>
      </w:pPr>
    </w:p>
    <w:p w14:paraId="28053A4E" w14:textId="77777777" w:rsidR="003C2EB5" w:rsidRPr="007B3DE6" w:rsidRDefault="003C2EB5" w:rsidP="003C2EB5">
      <w:pPr>
        <w:spacing w:line="276" w:lineRule="auto"/>
        <w:jc w:val="both"/>
        <w:rPr>
          <w:lang w:eastAsia="en-US"/>
        </w:rPr>
      </w:pPr>
      <w:r>
        <w:rPr>
          <w:lang w:eastAsia="en-US"/>
        </w:rPr>
        <w:t>12</w:t>
      </w:r>
      <w:r w:rsidRPr="007B3DE6">
        <w:rPr>
          <w:lang w:eastAsia="en-US"/>
        </w:rPr>
        <w:t xml:space="preserve">.10. Persistindo a irregularidade, a contratante deverá adotar as medidas necessárias à rescisão contratual nos autos do processo administrativo correspondente, assegurada à contratada a ampla defesa. </w:t>
      </w:r>
    </w:p>
    <w:p w14:paraId="6B9A8877" w14:textId="77777777" w:rsidR="003C2EB5" w:rsidRPr="007B3DE6" w:rsidRDefault="003C2EB5" w:rsidP="003C2EB5">
      <w:pPr>
        <w:spacing w:line="276" w:lineRule="auto"/>
        <w:jc w:val="both"/>
        <w:rPr>
          <w:lang w:eastAsia="en-US"/>
        </w:rPr>
      </w:pPr>
    </w:p>
    <w:p w14:paraId="22723E09" w14:textId="77777777" w:rsidR="003C2EB5" w:rsidRPr="007B3DE6" w:rsidRDefault="003C2EB5" w:rsidP="003C2EB5">
      <w:pPr>
        <w:spacing w:line="276" w:lineRule="auto"/>
        <w:jc w:val="both"/>
        <w:rPr>
          <w:lang w:eastAsia="en-US"/>
        </w:rPr>
      </w:pPr>
      <w:r>
        <w:rPr>
          <w:lang w:eastAsia="en-US"/>
        </w:rPr>
        <w:t>12</w:t>
      </w:r>
      <w:r w:rsidRPr="007B3DE6">
        <w:rPr>
          <w:lang w:eastAsia="en-US"/>
        </w:rPr>
        <w:t xml:space="preserve">.11. Havendo a efetiva execução do objeto, os pagamentos serão realizados normalmente, até que se decida pela rescisão do contrato, caso a contratada não regularize sua situação junto ao SICAF.  </w:t>
      </w:r>
    </w:p>
    <w:p w14:paraId="13C29C0A" w14:textId="77777777" w:rsidR="003C2EB5" w:rsidRPr="007B3DE6" w:rsidRDefault="003C2EB5" w:rsidP="003C2EB5">
      <w:pPr>
        <w:spacing w:line="276" w:lineRule="auto"/>
        <w:ind w:firstLine="851"/>
        <w:jc w:val="both"/>
      </w:pPr>
      <w:r>
        <w:rPr>
          <w:lang w:eastAsia="en-US"/>
        </w:rPr>
        <w:t>12</w:t>
      </w:r>
      <w:r w:rsidRPr="007B3DE6">
        <w:rPr>
          <w:lang w:eastAsia="en-US"/>
        </w:rPr>
        <w:t>.11.1. 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2BE8EB06" w14:textId="77777777" w:rsidR="003C2EB5" w:rsidRPr="007B3DE6" w:rsidRDefault="003C2EB5" w:rsidP="003C2EB5">
      <w:pPr>
        <w:spacing w:line="276" w:lineRule="auto"/>
      </w:pPr>
    </w:p>
    <w:p w14:paraId="218D1248" w14:textId="77777777" w:rsidR="003C2EB5" w:rsidRPr="007B3DE6" w:rsidRDefault="003C2EB5" w:rsidP="003C2EB5">
      <w:pPr>
        <w:spacing w:line="276" w:lineRule="auto"/>
        <w:jc w:val="both"/>
      </w:pPr>
      <w:r>
        <w:t>12</w:t>
      </w:r>
      <w:r w:rsidRPr="007B3DE6">
        <w:t>.12. Quando do pagamento, será efetuada a retenção tributária prevista na legislação aplicável.</w:t>
      </w:r>
    </w:p>
    <w:p w14:paraId="3C032A79" w14:textId="77777777" w:rsidR="003C2EB5" w:rsidRPr="007B3DE6" w:rsidRDefault="003C2EB5" w:rsidP="003C2EB5">
      <w:pPr>
        <w:tabs>
          <w:tab w:val="left" w:pos="851"/>
        </w:tabs>
        <w:autoSpaceDE w:val="0"/>
        <w:snapToGrid w:val="0"/>
        <w:spacing w:line="276" w:lineRule="auto"/>
        <w:jc w:val="both"/>
        <w:rPr>
          <w:color w:val="000000"/>
        </w:rPr>
      </w:pPr>
      <w:r w:rsidRPr="007B3DE6">
        <w:rPr>
          <w:color w:val="000000"/>
        </w:rPr>
        <w:tab/>
      </w:r>
      <w:r>
        <w:rPr>
          <w:color w:val="000000"/>
        </w:rPr>
        <w:t>12</w:t>
      </w:r>
      <w:r w:rsidRPr="007B3DE6">
        <w:rPr>
          <w:color w:val="000000"/>
        </w:rPr>
        <w:t>.12.1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0814763" w14:textId="77777777" w:rsidR="003C2EB5" w:rsidRPr="007B3DE6" w:rsidRDefault="003C2EB5" w:rsidP="003C2EB5">
      <w:pPr>
        <w:spacing w:line="276" w:lineRule="auto"/>
        <w:jc w:val="both"/>
        <w:rPr>
          <w:lang w:eastAsia="en-US"/>
        </w:rPr>
      </w:pPr>
    </w:p>
    <w:p w14:paraId="5A9C7C3A" w14:textId="77777777" w:rsidR="003C2EB5" w:rsidRPr="007B3DE6" w:rsidRDefault="003C2EB5" w:rsidP="003C2EB5">
      <w:pPr>
        <w:spacing w:line="276" w:lineRule="auto"/>
        <w:jc w:val="both"/>
        <w:rPr>
          <w:color w:val="000000"/>
        </w:rPr>
      </w:pPr>
      <w:r>
        <w:rPr>
          <w:color w:val="000000"/>
        </w:rPr>
        <w:t>12</w:t>
      </w:r>
      <w:r w:rsidRPr="007B3DE6">
        <w:rPr>
          <w:color w:val="000000"/>
        </w:rPr>
        <w:t xml:space="preserve">.13. </w:t>
      </w:r>
      <w:r w:rsidRPr="007B3DE6">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4056A00D" w14:textId="77777777" w:rsidR="003C2EB5" w:rsidRPr="007B3DE6" w:rsidRDefault="003C2EB5" w:rsidP="003C2EB5">
      <w:pPr>
        <w:tabs>
          <w:tab w:val="left" w:pos="1701"/>
        </w:tabs>
        <w:spacing w:line="276" w:lineRule="auto"/>
        <w:ind w:left="425"/>
        <w:jc w:val="both"/>
        <w:rPr>
          <w:color w:val="000000"/>
        </w:rPr>
      </w:pPr>
      <w:r w:rsidRPr="007B3DE6">
        <w:rPr>
          <w:color w:val="000000"/>
        </w:rPr>
        <w:t>EM = I x N x VP, sendo:</w:t>
      </w:r>
    </w:p>
    <w:p w14:paraId="5646EA8A" w14:textId="77777777" w:rsidR="003C2EB5" w:rsidRPr="007B3DE6" w:rsidRDefault="003C2EB5" w:rsidP="003C2EB5">
      <w:pPr>
        <w:tabs>
          <w:tab w:val="left" w:pos="1701"/>
        </w:tabs>
        <w:spacing w:line="276" w:lineRule="auto"/>
        <w:ind w:left="425"/>
        <w:jc w:val="both"/>
        <w:rPr>
          <w:snapToGrid w:val="0"/>
          <w:color w:val="000000"/>
        </w:rPr>
      </w:pPr>
      <w:r w:rsidRPr="007B3DE6">
        <w:rPr>
          <w:snapToGrid w:val="0"/>
          <w:color w:val="000000"/>
        </w:rPr>
        <w:t>EM = Encargos moratórios;</w:t>
      </w:r>
    </w:p>
    <w:p w14:paraId="79A08579" w14:textId="77777777" w:rsidR="003C2EB5" w:rsidRPr="007B3DE6" w:rsidRDefault="003C2EB5" w:rsidP="003C2EB5">
      <w:pPr>
        <w:tabs>
          <w:tab w:val="left" w:pos="1701"/>
        </w:tabs>
        <w:spacing w:line="276" w:lineRule="auto"/>
        <w:ind w:left="425"/>
        <w:jc w:val="both"/>
        <w:rPr>
          <w:color w:val="000000"/>
        </w:rPr>
      </w:pPr>
      <w:r w:rsidRPr="007B3DE6">
        <w:rPr>
          <w:color w:val="000000"/>
        </w:rPr>
        <w:t>N = Número de dias entre a data prevista para o pagamento e a do efetivo pagamento;</w:t>
      </w:r>
    </w:p>
    <w:p w14:paraId="1E2D6EE4" w14:textId="77777777" w:rsidR="003C2EB5" w:rsidRPr="007B3DE6" w:rsidRDefault="003C2EB5" w:rsidP="003C2EB5">
      <w:pPr>
        <w:tabs>
          <w:tab w:val="left" w:pos="1701"/>
        </w:tabs>
        <w:spacing w:line="276" w:lineRule="auto"/>
        <w:ind w:left="425"/>
        <w:jc w:val="both"/>
        <w:rPr>
          <w:color w:val="000000"/>
        </w:rPr>
      </w:pPr>
      <w:r w:rsidRPr="007B3DE6">
        <w:rPr>
          <w:color w:val="000000"/>
        </w:rPr>
        <w:t>VP = Valor da parcela a ser paga.</w:t>
      </w:r>
    </w:p>
    <w:p w14:paraId="5003E516" w14:textId="77777777" w:rsidR="003C2EB5" w:rsidRPr="007B3DE6" w:rsidRDefault="003C2EB5" w:rsidP="003C2EB5">
      <w:pPr>
        <w:tabs>
          <w:tab w:val="left" w:pos="1701"/>
        </w:tabs>
        <w:spacing w:line="276" w:lineRule="auto"/>
        <w:ind w:left="425"/>
        <w:jc w:val="both"/>
        <w:rPr>
          <w:color w:val="000000"/>
        </w:rPr>
      </w:pPr>
      <w:r w:rsidRPr="007B3DE6">
        <w:rPr>
          <w:snapToGrid w:val="0"/>
          <w:color w:val="000000"/>
        </w:rPr>
        <w:t xml:space="preserve">I = Índice de compensação financeira = </w:t>
      </w:r>
      <w:r w:rsidRPr="007B3DE6">
        <w:rPr>
          <w:color w:val="000000"/>
        </w:rPr>
        <w:t>0,</w:t>
      </w:r>
      <w:proofErr w:type="gramStart"/>
      <w:r w:rsidRPr="007B3DE6">
        <w:rPr>
          <w:color w:val="000000"/>
        </w:rPr>
        <w:t xml:space="preserve">00016438, </w:t>
      </w:r>
      <w:r>
        <w:rPr>
          <w:color w:val="000000"/>
        </w:rPr>
        <w:t xml:space="preserve"> </w:t>
      </w:r>
      <w:r w:rsidRPr="007B3DE6">
        <w:rPr>
          <w:color w:val="000000"/>
        </w:rPr>
        <w:t>assim</w:t>
      </w:r>
      <w:proofErr w:type="gramEnd"/>
      <w:r w:rsidRPr="007B3DE6">
        <w:rPr>
          <w:color w:val="000000"/>
        </w:rPr>
        <w:t xml:space="preserve"> apurado:</w:t>
      </w:r>
    </w:p>
    <w:p w14:paraId="4078690A" w14:textId="77777777" w:rsidR="003C2EB5" w:rsidRPr="007B3DE6" w:rsidRDefault="003C2EB5" w:rsidP="003C2EB5">
      <w:pPr>
        <w:tabs>
          <w:tab w:val="left" w:pos="1701"/>
        </w:tabs>
        <w:spacing w:line="276" w:lineRule="auto"/>
        <w:ind w:left="425"/>
        <w:jc w:val="both"/>
        <w:rPr>
          <w:color w:val="000000"/>
        </w:rPr>
      </w:pP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572"/>
        <w:gridCol w:w="1228"/>
        <w:gridCol w:w="4598"/>
      </w:tblGrid>
      <w:tr w:rsidR="003C2EB5" w:rsidRPr="007B3DE6" w14:paraId="59C26278" w14:textId="77777777" w:rsidTr="00C36BAC">
        <w:tc>
          <w:tcPr>
            <w:tcW w:w="2214" w:type="dxa"/>
            <w:vAlign w:val="center"/>
          </w:tcPr>
          <w:p w14:paraId="66627B9F" w14:textId="77777777" w:rsidR="003C2EB5" w:rsidRPr="007B3DE6" w:rsidRDefault="003C2EB5" w:rsidP="00C36BAC">
            <w:pPr>
              <w:tabs>
                <w:tab w:val="left" w:pos="1701"/>
              </w:tabs>
              <w:spacing w:line="276" w:lineRule="auto"/>
              <w:jc w:val="both"/>
              <w:rPr>
                <w:color w:val="000000"/>
              </w:rPr>
            </w:pPr>
            <w:r w:rsidRPr="007B3DE6">
              <w:rPr>
                <w:color w:val="000000"/>
              </w:rPr>
              <w:t>I = (TX)</w:t>
            </w:r>
          </w:p>
        </w:tc>
        <w:tc>
          <w:tcPr>
            <w:tcW w:w="588" w:type="dxa"/>
            <w:vAlign w:val="center"/>
          </w:tcPr>
          <w:p w14:paraId="6B2D7E8A" w14:textId="77777777" w:rsidR="003C2EB5" w:rsidRPr="007B3DE6" w:rsidRDefault="003C2EB5" w:rsidP="00C36BAC">
            <w:pPr>
              <w:tabs>
                <w:tab w:val="left" w:pos="1701"/>
              </w:tabs>
              <w:spacing w:line="276" w:lineRule="auto"/>
              <w:jc w:val="both"/>
              <w:rPr>
                <w:color w:val="000000"/>
              </w:rPr>
            </w:pPr>
            <w:r w:rsidRPr="007B3DE6">
              <w:rPr>
                <w:color w:val="000000"/>
              </w:rPr>
              <w:t xml:space="preserve">I = </w:t>
            </w:r>
          </w:p>
        </w:tc>
        <w:tc>
          <w:tcPr>
            <w:tcW w:w="1276" w:type="dxa"/>
            <w:tcBorders>
              <w:bottom w:val="single" w:sz="4" w:space="0" w:color="auto"/>
            </w:tcBorders>
          </w:tcPr>
          <w:p w14:paraId="4B5C7708" w14:textId="77777777" w:rsidR="003C2EB5" w:rsidRPr="007B3DE6" w:rsidRDefault="003C2EB5" w:rsidP="00C36BAC">
            <w:pPr>
              <w:tabs>
                <w:tab w:val="left" w:pos="1701"/>
              </w:tabs>
              <w:spacing w:line="276" w:lineRule="auto"/>
              <w:jc w:val="both"/>
              <w:rPr>
                <w:color w:val="000000"/>
              </w:rPr>
            </w:pPr>
            <w:proofErr w:type="gramStart"/>
            <w:r w:rsidRPr="007B3DE6">
              <w:rPr>
                <w:color w:val="000000"/>
              </w:rPr>
              <w:t>( 6</w:t>
            </w:r>
            <w:proofErr w:type="gramEnd"/>
            <w:r w:rsidRPr="007B3DE6">
              <w:rPr>
                <w:color w:val="000000"/>
              </w:rPr>
              <w:t xml:space="preserve"> / 100 )</w:t>
            </w:r>
          </w:p>
        </w:tc>
        <w:tc>
          <w:tcPr>
            <w:tcW w:w="4784" w:type="dxa"/>
            <w:vAlign w:val="center"/>
          </w:tcPr>
          <w:p w14:paraId="354F5456" w14:textId="77777777" w:rsidR="003C2EB5" w:rsidRPr="007B3DE6" w:rsidRDefault="003C2EB5" w:rsidP="00C36BAC">
            <w:pPr>
              <w:tabs>
                <w:tab w:val="left" w:pos="1701"/>
              </w:tabs>
              <w:spacing w:line="276" w:lineRule="auto"/>
              <w:ind w:left="742"/>
              <w:jc w:val="both"/>
              <w:rPr>
                <w:color w:val="000000"/>
              </w:rPr>
            </w:pPr>
            <w:r w:rsidRPr="007B3DE6">
              <w:rPr>
                <w:color w:val="000000"/>
              </w:rPr>
              <w:t>I = 0,00016438</w:t>
            </w:r>
          </w:p>
          <w:p w14:paraId="3F632655" w14:textId="77777777" w:rsidR="003C2EB5" w:rsidRPr="007B3DE6" w:rsidRDefault="003C2EB5" w:rsidP="00C36BAC">
            <w:pPr>
              <w:tabs>
                <w:tab w:val="left" w:pos="1701"/>
              </w:tabs>
              <w:spacing w:line="276" w:lineRule="auto"/>
              <w:ind w:left="742"/>
              <w:jc w:val="both"/>
              <w:rPr>
                <w:color w:val="000000"/>
              </w:rPr>
            </w:pPr>
            <w:r w:rsidRPr="007B3DE6">
              <w:rPr>
                <w:color w:val="000000"/>
              </w:rPr>
              <w:t>TX = Percentual da taxa anual = 6%</w:t>
            </w:r>
          </w:p>
        </w:tc>
      </w:tr>
    </w:tbl>
    <w:p w14:paraId="11487C66" w14:textId="77777777" w:rsidR="003C2EB5" w:rsidRPr="007B3DE6" w:rsidRDefault="003C2EB5" w:rsidP="003C2EB5">
      <w:pPr>
        <w:spacing w:line="276" w:lineRule="auto"/>
        <w:jc w:val="both"/>
      </w:pPr>
      <w:r w:rsidRPr="007B3DE6">
        <w:t xml:space="preserve">                                                            365</w:t>
      </w:r>
    </w:p>
    <w:bookmarkEnd w:id="9"/>
    <w:p w14:paraId="24D910A0" w14:textId="77777777" w:rsidR="003C2EB5" w:rsidRDefault="003C2EB5" w:rsidP="003C2EB5">
      <w:pPr>
        <w:tabs>
          <w:tab w:val="center" w:pos="4252"/>
          <w:tab w:val="right" w:pos="8504"/>
        </w:tabs>
        <w:suppressAutoHyphens/>
        <w:autoSpaceDE w:val="0"/>
        <w:autoSpaceDN w:val="0"/>
        <w:adjustRightInd w:val="0"/>
        <w:spacing w:line="276" w:lineRule="auto"/>
        <w:jc w:val="both"/>
        <w:rPr>
          <w:b/>
          <w:bCs/>
          <w:lang w:val="pt"/>
        </w:rPr>
      </w:pPr>
    </w:p>
    <w:p w14:paraId="365F8D1D" w14:textId="77777777" w:rsidR="003C2EB5" w:rsidRPr="007B3DE6" w:rsidRDefault="003C2EB5" w:rsidP="003C2EB5">
      <w:pPr>
        <w:shd w:val="clear" w:color="auto" w:fill="D9D9D9" w:themeFill="background1" w:themeFillShade="D9"/>
        <w:tabs>
          <w:tab w:val="center" w:pos="4252"/>
          <w:tab w:val="right" w:pos="8504"/>
        </w:tabs>
        <w:suppressAutoHyphens/>
        <w:autoSpaceDE w:val="0"/>
        <w:autoSpaceDN w:val="0"/>
        <w:adjustRightInd w:val="0"/>
        <w:spacing w:line="276" w:lineRule="auto"/>
        <w:jc w:val="both"/>
        <w:rPr>
          <w:b/>
          <w:bCs/>
          <w:lang w:val="pt"/>
        </w:rPr>
      </w:pPr>
      <w:r w:rsidRPr="007B3DE6">
        <w:rPr>
          <w:b/>
          <w:bCs/>
          <w:lang w:val="pt"/>
        </w:rPr>
        <w:t>1</w:t>
      </w:r>
      <w:r>
        <w:rPr>
          <w:b/>
          <w:bCs/>
          <w:lang w:val="pt"/>
        </w:rPr>
        <w:t>3</w:t>
      </w:r>
      <w:r w:rsidRPr="007B3DE6">
        <w:rPr>
          <w:b/>
          <w:bCs/>
          <w:lang w:val="pt"/>
        </w:rPr>
        <w:t>. DAS DISPOSIÇÕES GERAIS</w:t>
      </w:r>
    </w:p>
    <w:p w14:paraId="0AB553DA" w14:textId="77777777" w:rsidR="003C2EB5" w:rsidRDefault="003C2EB5" w:rsidP="003C2EB5">
      <w:pPr>
        <w:tabs>
          <w:tab w:val="center" w:pos="4252"/>
          <w:tab w:val="right" w:pos="8504"/>
        </w:tabs>
        <w:suppressAutoHyphens/>
        <w:autoSpaceDE w:val="0"/>
        <w:autoSpaceDN w:val="0"/>
        <w:adjustRightInd w:val="0"/>
        <w:spacing w:line="276" w:lineRule="auto"/>
        <w:jc w:val="both"/>
        <w:rPr>
          <w:b/>
          <w:bCs/>
          <w:lang w:val="pt"/>
        </w:rPr>
      </w:pPr>
    </w:p>
    <w:p w14:paraId="695E7C27" w14:textId="77777777" w:rsidR="003C2EB5" w:rsidRPr="003614B0" w:rsidRDefault="003C2EB5" w:rsidP="003C2EB5">
      <w:pPr>
        <w:tabs>
          <w:tab w:val="center" w:pos="4252"/>
          <w:tab w:val="right" w:pos="8504"/>
        </w:tabs>
        <w:suppressAutoHyphens/>
        <w:autoSpaceDE w:val="0"/>
        <w:autoSpaceDN w:val="0"/>
        <w:adjustRightInd w:val="0"/>
        <w:spacing w:line="276" w:lineRule="auto"/>
        <w:jc w:val="both"/>
      </w:pPr>
      <w:r>
        <w:t xml:space="preserve">13.1. </w:t>
      </w:r>
      <w:r w:rsidRPr="00F5369A">
        <w:t xml:space="preserve">Os recursos orçamentários necessários ao atendimento do objeto deste </w:t>
      </w:r>
      <w:r>
        <w:t>projeto</w:t>
      </w:r>
      <w:r w:rsidRPr="00F5369A">
        <w:t>, correrão pelo Orçamento</w:t>
      </w:r>
      <w:r>
        <w:t xml:space="preserve"> do Coren-PB no exercício de 2021</w:t>
      </w:r>
      <w:r w:rsidRPr="00F5369A">
        <w:t>, e serão alocados pelo Departamento Financeiro</w:t>
      </w:r>
      <w:r>
        <w:t>.</w:t>
      </w:r>
    </w:p>
    <w:p w14:paraId="68CDD994" w14:textId="77777777" w:rsidR="003C2EB5" w:rsidRPr="003614B0" w:rsidRDefault="003C2EB5" w:rsidP="003C2EB5">
      <w:pPr>
        <w:tabs>
          <w:tab w:val="center" w:pos="4252"/>
          <w:tab w:val="right" w:pos="8504"/>
        </w:tabs>
        <w:suppressAutoHyphens/>
        <w:autoSpaceDE w:val="0"/>
        <w:autoSpaceDN w:val="0"/>
        <w:adjustRightInd w:val="0"/>
        <w:spacing w:line="276" w:lineRule="auto"/>
        <w:jc w:val="both"/>
        <w:rPr>
          <w:b/>
          <w:bCs/>
        </w:rPr>
      </w:pPr>
    </w:p>
    <w:p w14:paraId="3C20F4CF" w14:textId="77777777" w:rsidR="003C2EB5" w:rsidRPr="007B3DE6" w:rsidRDefault="003C2EB5" w:rsidP="003C2EB5">
      <w:pPr>
        <w:shd w:val="clear" w:color="auto" w:fill="D9D9D9" w:themeFill="background1" w:themeFillShade="D9"/>
        <w:tabs>
          <w:tab w:val="center" w:pos="4252"/>
          <w:tab w:val="right" w:pos="8504"/>
        </w:tabs>
        <w:suppressAutoHyphens/>
        <w:autoSpaceDE w:val="0"/>
        <w:autoSpaceDN w:val="0"/>
        <w:adjustRightInd w:val="0"/>
        <w:spacing w:line="276" w:lineRule="auto"/>
        <w:jc w:val="both"/>
        <w:rPr>
          <w:b/>
          <w:bCs/>
          <w:lang w:val="pt"/>
        </w:rPr>
      </w:pPr>
      <w:r w:rsidRPr="007B3DE6">
        <w:rPr>
          <w:b/>
          <w:bCs/>
          <w:lang w:val="pt"/>
        </w:rPr>
        <w:t>1</w:t>
      </w:r>
      <w:r>
        <w:rPr>
          <w:b/>
          <w:bCs/>
          <w:lang w:val="pt"/>
        </w:rPr>
        <w:t>4</w:t>
      </w:r>
      <w:r w:rsidRPr="007B3DE6">
        <w:rPr>
          <w:b/>
          <w:bCs/>
          <w:lang w:val="pt"/>
        </w:rPr>
        <w:t>. DAS DISPOSIÇÕES GERAIS</w:t>
      </w:r>
    </w:p>
    <w:p w14:paraId="575C6E35" w14:textId="77777777" w:rsidR="003C2EB5" w:rsidRDefault="003C2EB5" w:rsidP="003C2EB5">
      <w:pPr>
        <w:tabs>
          <w:tab w:val="center" w:pos="284"/>
        </w:tabs>
        <w:suppressAutoHyphens/>
        <w:autoSpaceDE w:val="0"/>
        <w:autoSpaceDN w:val="0"/>
        <w:adjustRightInd w:val="0"/>
        <w:spacing w:line="276" w:lineRule="auto"/>
        <w:jc w:val="both"/>
        <w:rPr>
          <w:lang w:val="pt"/>
        </w:rPr>
      </w:pPr>
    </w:p>
    <w:p w14:paraId="0FFCCC43" w14:textId="77777777" w:rsidR="003C2EB5" w:rsidRPr="00F5369A" w:rsidRDefault="003C2EB5" w:rsidP="003C2EB5">
      <w:pPr>
        <w:spacing w:line="276" w:lineRule="auto"/>
        <w:ind w:right="54"/>
        <w:jc w:val="both"/>
      </w:pPr>
      <w:r w:rsidRPr="00F5369A">
        <w:rPr>
          <w:b/>
        </w:rPr>
        <w:t>1</w:t>
      </w:r>
      <w:r>
        <w:rPr>
          <w:b/>
        </w:rPr>
        <w:t>4</w:t>
      </w:r>
      <w:r w:rsidRPr="00F5369A">
        <w:rPr>
          <w:b/>
        </w:rPr>
        <w:t>.1.</w:t>
      </w:r>
      <w:r w:rsidRPr="00F5369A">
        <w:t xml:space="preserve"> O valor final para o cumprimento do objeto do presente </w:t>
      </w:r>
      <w:r>
        <w:t>projeto</w:t>
      </w:r>
      <w:r w:rsidRPr="00F5369A">
        <w:t xml:space="preserve"> será definido após a Cotação Prévia de Preços a ser realizada pelo Setor de </w:t>
      </w:r>
      <w:r>
        <w:t>licitação</w:t>
      </w:r>
      <w:r w:rsidRPr="00F5369A">
        <w:t xml:space="preserve">. </w:t>
      </w:r>
    </w:p>
    <w:p w14:paraId="7034D41E" w14:textId="77777777" w:rsidR="003C2EB5" w:rsidRPr="00F5369A" w:rsidRDefault="003C2EB5" w:rsidP="003C2EB5">
      <w:pPr>
        <w:spacing w:line="276" w:lineRule="auto"/>
        <w:ind w:left="29" w:right="54"/>
        <w:jc w:val="both"/>
        <w:rPr>
          <w:b/>
        </w:rPr>
      </w:pPr>
    </w:p>
    <w:p w14:paraId="35BA826D" w14:textId="77777777" w:rsidR="003C2EB5" w:rsidRPr="00F5369A" w:rsidRDefault="003C2EB5" w:rsidP="003C2EB5">
      <w:pPr>
        <w:spacing w:line="276" w:lineRule="auto"/>
        <w:ind w:left="29" w:right="54"/>
        <w:jc w:val="both"/>
      </w:pPr>
      <w:r w:rsidRPr="00F5369A">
        <w:rPr>
          <w:b/>
        </w:rPr>
        <w:t>1</w:t>
      </w:r>
      <w:r>
        <w:rPr>
          <w:b/>
        </w:rPr>
        <w:t>4</w:t>
      </w:r>
      <w:r w:rsidRPr="00F5369A">
        <w:rPr>
          <w:b/>
        </w:rPr>
        <w:t>.2.</w:t>
      </w:r>
      <w:r w:rsidRPr="00F5369A">
        <w:t xml:space="preserve"> O Contratante poderá realizar acréscimos ou supressões nas quantidades inicialmente previstas, respeitados os limites do artigo 65 da Lei 8.666/93 e suas alterações, tendo como base os preços constantes da proposta da Contratada. </w:t>
      </w:r>
    </w:p>
    <w:p w14:paraId="4F2A6F6E" w14:textId="77777777" w:rsidR="003C2EB5" w:rsidRPr="00F5369A" w:rsidRDefault="003C2EB5" w:rsidP="003C2EB5">
      <w:pPr>
        <w:spacing w:line="276" w:lineRule="auto"/>
        <w:ind w:left="29" w:right="54"/>
        <w:jc w:val="both"/>
        <w:rPr>
          <w:b/>
        </w:rPr>
      </w:pPr>
    </w:p>
    <w:p w14:paraId="2A01B504" w14:textId="77777777" w:rsidR="003C2EB5" w:rsidRPr="00F5369A" w:rsidRDefault="003C2EB5" w:rsidP="003C2EB5">
      <w:pPr>
        <w:spacing w:line="276" w:lineRule="auto"/>
        <w:ind w:left="29" w:right="54"/>
        <w:jc w:val="both"/>
      </w:pPr>
      <w:r w:rsidRPr="00F5369A">
        <w:rPr>
          <w:b/>
        </w:rPr>
        <w:t>1</w:t>
      </w:r>
      <w:r>
        <w:rPr>
          <w:b/>
        </w:rPr>
        <w:t>4</w:t>
      </w:r>
      <w:r w:rsidRPr="00F5369A">
        <w:rPr>
          <w:b/>
        </w:rPr>
        <w:t>.3.</w:t>
      </w:r>
      <w:r w:rsidRPr="00F5369A">
        <w:t xml:space="preserve"> O Contratante se reserva o direito de paralisar ou suspender, a qualquer tempo, a execução do objeto, mediante pagamento único e exclusivo dos serviços já executados, por ajuste entre as partes interessadas, dos materiais existentes no local dos serviços e a ele destinados. </w:t>
      </w:r>
    </w:p>
    <w:p w14:paraId="1E8A1D11" w14:textId="77777777" w:rsidR="003C2EB5" w:rsidRPr="007B3DE6" w:rsidRDefault="003C2EB5" w:rsidP="003C2EB5">
      <w:pPr>
        <w:spacing w:line="276" w:lineRule="auto"/>
        <w:jc w:val="both"/>
        <w:rPr>
          <w:b/>
        </w:rPr>
      </w:pPr>
    </w:p>
    <w:p w14:paraId="3389DB03" w14:textId="77777777" w:rsidR="003C2EB5" w:rsidRPr="007B3DE6" w:rsidRDefault="003C2EB5" w:rsidP="003C2EB5">
      <w:pPr>
        <w:shd w:val="clear" w:color="auto" w:fill="D9D9D9" w:themeFill="background1" w:themeFillShade="D9"/>
        <w:spacing w:line="276" w:lineRule="auto"/>
        <w:jc w:val="both"/>
      </w:pPr>
      <w:r w:rsidRPr="007B3DE6">
        <w:rPr>
          <w:b/>
        </w:rPr>
        <w:t>1</w:t>
      </w:r>
      <w:r>
        <w:rPr>
          <w:b/>
        </w:rPr>
        <w:t>5</w:t>
      </w:r>
      <w:r w:rsidRPr="007B3DE6">
        <w:rPr>
          <w:b/>
        </w:rPr>
        <w:t>. DA EXPEDIÇÃO E AUTORIZAÇÃO</w:t>
      </w:r>
    </w:p>
    <w:p w14:paraId="4AA3C0A8" w14:textId="77777777" w:rsidR="003C2EB5" w:rsidRPr="007B3DE6" w:rsidRDefault="003C2EB5" w:rsidP="003C2EB5">
      <w:pPr>
        <w:spacing w:line="276" w:lineRule="auto"/>
        <w:jc w:val="both"/>
      </w:pPr>
    </w:p>
    <w:p w14:paraId="0722BA36" w14:textId="77777777" w:rsidR="003C2EB5" w:rsidRPr="007B3DE6" w:rsidRDefault="003C2EB5" w:rsidP="003C2EB5">
      <w:pPr>
        <w:spacing w:line="276" w:lineRule="auto"/>
        <w:jc w:val="both"/>
      </w:pPr>
      <w:r>
        <w:t xml:space="preserve">15.1. </w:t>
      </w:r>
      <w:r w:rsidRPr="007B3DE6">
        <w:t>Este Projeto Básico foi expedido na cidade de João Pessoa, conforme Inciso I do Parágrafo segundo do Art. 7º da Lei 8.666/93 e ratificado e autorizado pelo ordenador de despesas deste regional.</w:t>
      </w:r>
    </w:p>
    <w:p w14:paraId="5A4E608A" w14:textId="77777777" w:rsidR="003C2EB5" w:rsidRPr="007B3DE6" w:rsidRDefault="003C2EB5" w:rsidP="003C2EB5">
      <w:pPr>
        <w:spacing w:line="276" w:lineRule="auto"/>
        <w:ind w:firstLine="709"/>
        <w:jc w:val="both"/>
      </w:pPr>
    </w:p>
    <w:p w14:paraId="0BDA6D72" w14:textId="77777777" w:rsidR="003C2EB5" w:rsidRDefault="003C2EB5" w:rsidP="003C2EB5">
      <w:pPr>
        <w:shd w:val="clear" w:color="auto" w:fill="FFFFFF"/>
        <w:spacing w:line="276" w:lineRule="auto"/>
      </w:pPr>
    </w:p>
    <w:p w14:paraId="55A563B0" w14:textId="77777777" w:rsidR="003C2EB5" w:rsidRPr="0069563C" w:rsidRDefault="003C2EB5" w:rsidP="003C2EB5">
      <w:pPr>
        <w:shd w:val="clear" w:color="auto" w:fill="FFFFFF"/>
        <w:spacing w:line="276" w:lineRule="auto"/>
      </w:pPr>
    </w:p>
    <w:p w14:paraId="44EE3665" w14:textId="77777777" w:rsidR="003C2EB5" w:rsidRPr="00C4572C" w:rsidRDefault="003C2EB5" w:rsidP="003C2EB5">
      <w:pPr>
        <w:shd w:val="clear" w:color="auto" w:fill="FFFFFF"/>
        <w:spacing w:line="276" w:lineRule="auto"/>
      </w:pPr>
    </w:p>
    <w:p w14:paraId="01A9AA45" w14:textId="77777777" w:rsidR="003C2EB5" w:rsidRPr="00C4572C" w:rsidRDefault="003C2EB5" w:rsidP="003C2EB5">
      <w:pPr>
        <w:shd w:val="clear" w:color="auto" w:fill="FFFFFF"/>
        <w:spacing w:line="276" w:lineRule="auto"/>
        <w:jc w:val="center"/>
      </w:pPr>
      <w:r w:rsidRPr="00C4572C">
        <w:t>____________________________________</w:t>
      </w:r>
    </w:p>
    <w:p w14:paraId="64F5C9EB" w14:textId="77777777" w:rsidR="003C2EB5" w:rsidRPr="00C4572C" w:rsidRDefault="003C2EB5" w:rsidP="003C2EB5">
      <w:pPr>
        <w:spacing w:line="276" w:lineRule="auto"/>
        <w:jc w:val="center"/>
      </w:pPr>
      <w:r w:rsidRPr="00C4572C">
        <w:t xml:space="preserve">Graziela Pontes Ribeiro </w:t>
      </w:r>
      <w:proofErr w:type="spellStart"/>
      <w:r w:rsidRPr="00C4572C">
        <w:t>Cahú</w:t>
      </w:r>
      <w:proofErr w:type="spellEnd"/>
    </w:p>
    <w:p w14:paraId="445026B2" w14:textId="77777777" w:rsidR="003C2EB5" w:rsidRPr="00C4572C" w:rsidRDefault="003C2EB5" w:rsidP="003C2EB5">
      <w:pPr>
        <w:spacing w:line="276" w:lineRule="auto"/>
        <w:jc w:val="center"/>
      </w:pPr>
      <w:r w:rsidRPr="00C4572C">
        <w:t>Departamento de Fiscalização – DEFIS</w:t>
      </w:r>
    </w:p>
    <w:p w14:paraId="51E9564D" w14:textId="77777777" w:rsidR="003C2EB5" w:rsidRPr="00C4572C" w:rsidRDefault="003C2EB5" w:rsidP="003C2EB5">
      <w:pPr>
        <w:spacing w:line="276" w:lineRule="auto"/>
        <w:jc w:val="center"/>
        <w:rPr>
          <w:bCs/>
          <w:highlight w:val="yellow"/>
        </w:rPr>
      </w:pPr>
      <w:r w:rsidRPr="00C4572C">
        <w:t>COREN-PB</w:t>
      </w:r>
    </w:p>
    <w:p w14:paraId="7FA0A76E" w14:textId="77777777" w:rsidR="003C2EB5" w:rsidRPr="00C4572C" w:rsidRDefault="003C2EB5" w:rsidP="003C2EB5">
      <w:pPr>
        <w:spacing w:line="276" w:lineRule="auto"/>
        <w:rPr>
          <w:b/>
          <w:bCs/>
        </w:rPr>
      </w:pPr>
    </w:p>
    <w:p w14:paraId="51441089" w14:textId="77777777" w:rsidR="003C2EB5" w:rsidRPr="00C4572C" w:rsidRDefault="003C2EB5" w:rsidP="003C2EB5">
      <w:pPr>
        <w:shd w:val="clear" w:color="auto" w:fill="FFFFFF"/>
        <w:spacing w:line="276" w:lineRule="auto"/>
        <w:jc w:val="center"/>
      </w:pPr>
      <w:r w:rsidRPr="00C4572C">
        <w:t>____________________________________</w:t>
      </w:r>
    </w:p>
    <w:p w14:paraId="3B3B2F10" w14:textId="77777777" w:rsidR="003C2EB5" w:rsidRPr="00C4572C" w:rsidRDefault="003C2EB5" w:rsidP="003C2EB5">
      <w:pPr>
        <w:spacing w:line="276" w:lineRule="auto"/>
        <w:jc w:val="center"/>
      </w:pPr>
      <w:r w:rsidRPr="00C4572C">
        <w:t xml:space="preserve">Dra. </w:t>
      </w:r>
      <w:proofErr w:type="spellStart"/>
      <w:r w:rsidRPr="00C4572C">
        <w:t>Rayra</w:t>
      </w:r>
      <w:proofErr w:type="spellEnd"/>
      <w:r w:rsidRPr="00C4572C">
        <w:t xml:space="preserve"> </w:t>
      </w:r>
      <w:proofErr w:type="spellStart"/>
      <w:r w:rsidRPr="00C4572C">
        <w:t>Maxiana</w:t>
      </w:r>
      <w:proofErr w:type="spellEnd"/>
      <w:r w:rsidRPr="00C4572C">
        <w:t xml:space="preserve"> Santos </w:t>
      </w:r>
      <w:proofErr w:type="spellStart"/>
      <w:r w:rsidRPr="00C4572C">
        <w:t>Beserra</w:t>
      </w:r>
      <w:proofErr w:type="spellEnd"/>
      <w:r w:rsidRPr="00C4572C">
        <w:t xml:space="preserve"> de Araújo</w:t>
      </w:r>
    </w:p>
    <w:p w14:paraId="688943BD" w14:textId="77777777" w:rsidR="003C2EB5" w:rsidRPr="00C4572C" w:rsidRDefault="003C2EB5" w:rsidP="003C2EB5">
      <w:pPr>
        <w:spacing w:line="276" w:lineRule="auto"/>
        <w:jc w:val="center"/>
      </w:pPr>
      <w:r w:rsidRPr="00C4572C">
        <w:t>Presidente COREN-PB</w:t>
      </w:r>
      <w:bookmarkEnd w:id="2"/>
    </w:p>
    <w:bookmarkEnd w:id="0"/>
    <w:bookmarkEnd w:id="3"/>
    <w:p w14:paraId="4D7BC41E" w14:textId="77777777" w:rsidR="00F747AF" w:rsidRDefault="00F747AF"/>
    <w:sectPr w:rsidR="00F747AF" w:rsidSect="000A79BE">
      <w:headerReference w:type="default" r:id="rId5"/>
      <w:pgSz w:w="11906" w:h="16838"/>
      <w:pgMar w:top="1701" w:right="127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9C13" w14:textId="77777777" w:rsidR="00E77E14" w:rsidRDefault="003C2EB5" w:rsidP="002F08ED">
    <w:pPr>
      <w:pStyle w:val="Cabealho"/>
      <w:pBdr>
        <w:bottom w:val="single" w:sz="4" w:space="1" w:color="auto"/>
      </w:pBdr>
    </w:pPr>
    <w:r>
      <w:rPr>
        <w:rFonts w:ascii="Calibri" w:hAnsi="Calibri" w:cs="Calibri"/>
        <w:noProof/>
        <w:sz w:val="22"/>
        <w:szCs w:val="22"/>
      </w:rPr>
      <w:drawing>
        <wp:inline distT="0" distB="0" distL="0" distR="0" wp14:anchorId="0CC0F8AA" wp14:editId="62104F59">
          <wp:extent cx="5505450" cy="164782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1647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50138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B5"/>
    <w:rsid w:val="003C2EB5"/>
    <w:rsid w:val="00F747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E14A"/>
  <w15:chartTrackingRefBased/>
  <w15:docId w15:val="{1D8CF4B0-C9FD-4A44-B1C4-25114917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EB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3C2EB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C2EB5"/>
    <w:pPr>
      <w:tabs>
        <w:tab w:val="center" w:pos="4252"/>
        <w:tab w:val="right" w:pos="8504"/>
      </w:tabs>
    </w:pPr>
  </w:style>
  <w:style w:type="character" w:customStyle="1" w:styleId="CabealhoChar">
    <w:name w:val="Cabeçalho Char"/>
    <w:basedOn w:val="Fontepargpadro"/>
    <w:link w:val="Cabealho"/>
    <w:rsid w:val="003C2EB5"/>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C2EB5"/>
    <w:pPr>
      <w:ind w:left="720"/>
      <w:contextualSpacing/>
    </w:pPr>
  </w:style>
  <w:style w:type="table" w:styleId="Tabelacomgrade">
    <w:name w:val="Table Grid"/>
    <w:basedOn w:val="Tabelanormal"/>
    <w:uiPriority w:val="59"/>
    <w:unhideWhenUsed/>
    <w:rsid w:val="003C2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2EB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ivel1">
    <w:name w:val="Nivel1"/>
    <w:basedOn w:val="Ttulo1"/>
    <w:next w:val="Normal"/>
    <w:link w:val="Nivel1Char"/>
    <w:qFormat/>
    <w:rsid w:val="003C2EB5"/>
    <w:pPr>
      <w:numPr>
        <w:numId w:val="1"/>
      </w:numPr>
      <w:spacing w:before="480" w:after="120" w:line="276" w:lineRule="auto"/>
      <w:jc w:val="both"/>
    </w:pPr>
    <w:rPr>
      <w:rFonts w:ascii="Arial" w:hAnsi="Arial" w:cs="Arial"/>
      <w:b/>
      <w:color w:val="000000"/>
      <w:sz w:val="20"/>
      <w:szCs w:val="20"/>
    </w:rPr>
  </w:style>
  <w:style w:type="character" w:customStyle="1" w:styleId="Nivel1Char">
    <w:name w:val="Nivel1 Char"/>
    <w:basedOn w:val="Ttulo1Char"/>
    <w:link w:val="Nivel1"/>
    <w:rsid w:val="003C2EB5"/>
    <w:rPr>
      <w:rFonts w:ascii="Arial" w:eastAsiaTheme="majorEastAsia" w:hAnsi="Arial" w:cs="Arial"/>
      <w:b/>
      <w:color w:val="000000"/>
      <w:sz w:val="20"/>
      <w:szCs w:val="20"/>
      <w:lang w:eastAsia="pt-BR"/>
    </w:rPr>
  </w:style>
  <w:style w:type="paragraph" w:customStyle="1" w:styleId="PargrafodaLista1">
    <w:name w:val="Parágrafo da Lista1"/>
    <w:basedOn w:val="Normal"/>
    <w:qFormat/>
    <w:rsid w:val="003C2EB5"/>
    <w:pPr>
      <w:ind w:left="720"/>
    </w:pPr>
    <w:rPr>
      <w:rFonts w:ascii="Ecofont_Spranq_eco_Sans" w:hAnsi="Ecofont_Spranq_eco_Sans" w:cs="Ecofont_Spranq_eco_Sans"/>
    </w:rPr>
  </w:style>
  <w:style w:type="character" w:customStyle="1" w:styleId="Ttulo1Char">
    <w:name w:val="Título 1 Char"/>
    <w:basedOn w:val="Fontepargpadro"/>
    <w:link w:val="Ttulo1"/>
    <w:uiPriority w:val="9"/>
    <w:rsid w:val="003C2EB5"/>
    <w:rPr>
      <w:rFonts w:asciiTheme="majorHAnsi" w:eastAsiaTheme="majorEastAsia" w:hAnsiTheme="majorHAnsi" w:cstheme="majorBidi"/>
      <w:color w:val="2F5496"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3795</Words>
  <Characters>20497</Characters>
  <Application>Microsoft Office Word</Application>
  <DocSecurity>0</DocSecurity>
  <Lines>170</Lines>
  <Paragraphs>48</Paragraphs>
  <ScaleCrop>false</ScaleCrop>
  <Company/>
  <LinksUpToDate>false</LinksUpToDate>
  <CharactersWithSpaces>24244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Coren 02</dc:creator>
  <cp:keywords/>
  <dc:description/>
  <cp:lastModifiedBy>Coren 02</cp:lastModifiedBy>
  <cp:revision>1</cp:revision>
  <dcterms:created xsi:type="dcterms:W3CDTF">2022-06-29T15:12:00Z</dcterms:created>
  <dcterms:modified xsi:type="dcterms:W3CDTF">2022-06-29T15:14:00Z</dcterms:modified>
</cp:coreProperties>
</file>