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2C" w:rsidRDefault="0062262C" w:rsidP="0062262C">
      <w:pPr>
        <w:suppressAutoHyphens/>
        <w:autoSpaceDE w:val="0"/>
        <w:autoSpaceDN w:val="0"/>
        <w:adjustRightInd w:val="0"/>
        <w:rPr>
          <w:b/>
          <w:bCs/>
          <w:lang w:val="pt"/>
        </w:rPr>
      </w:pPr>
    </w:p>
    <w:p w:rsidR="0062262C" w:rsidRDefault="0062262C" w:rsidP="0062262C">
      <w:pPr>
        <w:suppressAutoHyphens/>
        <w:autoSpaceDE w:val="0"/>
        <w:autoSpaceDN w:val="0"/>
        <w:adjustRightInd w:val="0"/>
        <w:rPr>
          <w:b/>
          <w:bCs/>
          <w:sz w:val="72"/>
          <w:szCs w:val="72"/>
          <w:u w:val="single"/>
          <w:lang w:val="pt"/>
        </w:rPr>
      </w:pPr>
    </w:p>
    <w:p w:rsidR="0062262C" w:rsidRDefault="0062262C" w:rsidP="0062262C">
      <w:pPr>
        <w:suppressAutoHyphens/>
        <w:autoSpaceDE w:val="0"/>
        <w:autoSpaceDN w:val="0"/>
        <w:adjustRightInd w:val="0"/>
        <w:jc w:val="center"/>
        <w:rPr>
          <w:b/>
          <w:bCs/>
          <w:sz w:val="72"/>
          <w:szCs w:val="72"/>
          <w:lang w:val="pt"/>
        </w:rPr>
      </w:pPr>
      <w:r>
        <w:rPr>
          <w:b/>
          <w:bCs/>
          <w:sz w:val="72"/>
          <w:szCs w:val="72"/>
          <w:lang w:val="pt"/>
        </w:rPr>
        <w:t>PROJETO BÁSICO</w:t>
      </w:r>
    </w:p>
    <w:p w:rsidR="0062262C" w:rsidRDefault="0062262C" w:rsidP="0062262C">
      <w:pPr>
        <w:suppressAutoHyphens/>
        <w:autoSpaceDE w:val="0"/>
        <w:autoSpaceDN w:val="0"/>
        <w:adjustRightInd w:val="0"/>
        <w:jc w:val="center"/>
        <w:rPr>
          <w:b/>
          <w:bCs/>
          <w:i/>
          <w:iCs/>
          <w:lang w:val="pt"/>
        </w:rPr>
      </w:pPr>
    </w:p>
    <w:p w:rsidR="0062262C" w:rsidRDefault="0062262C" w:rsidP="0062262C">
      <w:pPr>
        <w:suppressAutoHyphens/>
        <w:autoSpaceDE w:val="0"/>
        <w:autoSpaceDN w:val="0"/>
        <w:adjustRightInd w:val="0"/>
        <w:jc w:val="center"/>
        <w:rPr>
          <w:b/>
          <w:bCs/>
          <w:i/>
          <w:iCs/>
          <w:lang w:val="pt"/>
        </w:rPr>
      </w:pPr>
    </w:p>
    <w:p w:rsidR="0062262C" w:rsidRDefault="0062262C" w:rsidP="0062262C">
      <w:pPr>
        <w:suppressAutoHyphens/>
        <w:autoSpaceDE w:val="0"/>
        <w:autoSpaceDN w:val="0"/>
        <w:adjustRightInd w:val="0"/>
        <w:jc w:val="center"/>
        <w:rPr>
          <w:b/>
          <w:bCs/>
          <w:i/>
          <w:iCs/>
          <w:lang w:val="pt"/>
        </w:rPr>
      </w:pPr>
    </w:p>
    <w:p w:rsidR="0062262C" w:rsidRDefault="0062262C" w:rsidP="0062262C">
      <w:pPr>
        <w:suppressAutoHyphens/>
        <w:autoSpaceDE w:val="0"/>
        <w:autoSpaceDN w:val="0"/>
        <w:adjustRightInd w:val="0"/>
        <w:rPr>
          <w:sz w:val="32"/>
          <w:szCs w:val="32"/>
          <w:lang w:val="pt"/>
        </w:rPr>
      </w:pPr>
    </w:p>
    <w:p w:rsidR="0062262C" w:rsidRDefault="0062262C" w:rsidP="0062262C">
      <w:pPr>
        <w:suppressAutoHyphens/>
        <w:autoSpaceDE w:val="0"/>
        <w:autoSpaceDN w:val="0"/>
        <w:adjustRightInd w:val="0"/>
        <w:rPr>
          <w:sz w:val="32"/>
          <w:szCs w:val="32"/>
          <w:lang w:val="pt"/>
        </w:rPr>
      </w:pPr>
    </w:p>
    <w:p w:rsidR="0062262C" w:rsidRDefault="0062262C" w:rsidP="0062262C">
      <w:pPr>
        <w:suppressAutoHyphens/>
        <w:autoSpaceDE w:val="0"/>
        <w:autoSpaceDN w:val="0"/>
        <w:adjustRightInd w:val="0"/>
        <w:rPr>
          <w:sz w:val="32"/>
          <w:szCs w:val="32"/>
          <w:lang w:val="pt"/>
        </w:rPr>
      </w:pPr>
    </w:p>
    <w:p w:rsidR="00267A12" w:rsidRPr="00267A12" w:rsidRDefault="00267A12" w:rsidP="00267A12">
      <w:pPr>
        <w:suppressAutoHyphens/>
        <w:autoSpaceDE w:val="0"/>
        <w:autoSpaceDN w:val="0"/>
        <w:adjustRightInd w:val="0"/>
        <w:jc w:val="center"/>
        <w:rPr>
          <w:b/>
          <w:bCs/>
          <w:sz w:val="56"/>
          <w:szCs w:val="56"/>
          <w:lang w:val="pt"/>
        </w:rPr>
      </w:pPr>
      <w:r w:rsidRPr="00267A12">
        <w:rPr>
          <w:b/>
          <w:bCs/>
          <w:sz w:val="56"/>
          <w:szCs w:val="56"/>
          <w:lang w:val="pt"/>
        </w:rPr>
        <w:t xml:space="preserve">AQUISIÇÃO DE RELÓGIO DE PONTO ELETRÔNICO </w:t>
      </w:r>
    </w:p>
    <w:p w:rsidR="00267A12" w:rsidRPr="00267A12" w:rsidRDefault="00267A12" w:rsidP="00267A12">
      <w:pPr>
        <w:suppressAutoHyphens/>
        <w:autoSpaceDE w:val="0"/>
        <w:autoSpaceDN w:val="0"/>
        <w:adjustRightInd w:val="0"/>
        <w:jc w:val="center"/>
        <w:rPr>
          <w:b/>
          <w:bCs/>
          <w:sz w:val="56"/>
          <w:szCs w:val="56"/>
          <w:lang w:val="pt"/>
        </w:rPr>
      </w:pPr>
      <w:r w:rsidRPr="00267A12">
        <w:rPr>
          <w:b/>
          <w:bCs/>
          <w:sz w:val="56"/>
          <w:szCs w:val="56"/>
          <w:lang w:val="pt"/>
        </w:rPr>
        <w:t>E</w:t>
      </w:r>
    </w:p>
    <w:p w:rsidR="0062262C" w:rsidRPr="00267A12" w:rsidRDefault="00267A12" w:rsidP="00267A12">
      <w:pPr>
        <w:suppressAutoHyphens/>
        <w:autoSpaceDE w:val="0"/>
        <w:autoSpaceDN w:val="0"/>
        <w:adjustRightInd w:val="0"/>
        <w:jc w:val="center"/>
        <w:rPr>
          <w:b/>
          <w:bCs/>
          <w:sz w:val="56"/>
          <w:szCs w:val="56"/>
          <w:lang w:val="pt"/>
        </w:rPr>
      </w:pPr>
      <w:r w:rsidRPr="00267A12">
        <w:rPr>
          <w:b/>
          <w:bCs/>
          <w:sz w:val="56"/>
          <w:szCs w:val="56"/>
          <w:lang w:val="pt"/>
        </w:rPr>
        <w:t xml:space="preserve"> </w:t>
      </w:r>
      <w:r w:rsidR="0062262C" w:rsidRPr="00267A12">
        <w:rPr>
          <w:b/>
          <w:bCs/>
          <w:sz w:val="56"/>
          <w:szCs w:val="56"/>
          <w:lang w:val="pt"/>
        </w:rPr>
        <w:t>CONTRATAÇÃO DE EMPRESA ESPECIALIZADA NA MANUTENÇÃO DE RELÓGIO DE PONTO ELETRÔNICO</w:t>
      </w: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center"/>
        <w:rPr>
          <w:b/>
          <w:bCs/>
          <w:lang w:val="pt"/>
        </w:rPr>
      </w:pPr>
    </w:p>
    <w:p w:rsidR="0062262C" w:rsidRDefault="0062262C" w:rsidP="00267A12">
      <w:pPr>
        <w:suppressAutoHyphens/>
        <w:autoSpaceDE w:val="0"/>
        <w:autoSpaceDN w:val="0"/>
        <w:adjustRightInd w:val="0"/>
        <w:rPr>
          <w:b/>
          <w:bCs/>
          <w:lang w:val="pt"/>
        </w:rPr>
      </w:pP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center"/>
        <w:rPr>
          <w:b/>
          <w:bCs/>
          <w:lang w:val="pt"/>
        </w:rPr>
      </w:pPr>
      <w:r>
        <w:rPr>
          <w:b/>
          <w:bCs/>
          <w:lang w:val="pt"/>
        </w:rPr>
        <w:t>JOÃO PESSOA</w:t>
      </w:r>
    </w:p>
    <w:p w:rsidR="0062262C" w:rsidRDefault="00267A12" w:rsidP="0062262C">
      <w:pPr>
        <w:suppressAutoHyphens/>
        <w:autoSpaceDE w:val="0"/>
        <w:autoSpaceDN w:val="0"/>
        <w:adjustRightInd w:val="0"/>
        <w:jc w:val="center"/>
        <w:rPr>
          <w:lang w:val="pt"/>
        </w:rPr>
      </w:pPr>
      <w:r>
        <w:rPr>
          <w:b/>
          <w:bCs/>
          <w:lang w:val="pt"/>
        </w:rPr>
        <w:t>2021</w:t>
      </w:r>
    </w:p>
    <w:p w:rsidR="0062262C" w:rsidRDefault="0062262C" w:rsidP="0062262C">
      <w:pPr>
        <w:pageBreakBefore/>
        <w:suppressAutoHyphens/>
        <w:autoSpaceDE w:val="0"/>
        <w:autoSpaceDN w:val="0"/>
        <w:adjustRightInd w:val="0"/>
        <w:rPr>
          <w:b/>
          <w:bCs/>
          <w:lang w:val="pt"/>
        </w:rPr>
      </w:pPr>
      <w:r>
        <w:rPr>
          <w:b/>
          <w:bCs/>
          <w:lang w:val="pt"/>
        </w:rPr>
        <w:lastRenderedPageBreak/>
        <w:t>1</w:t>
      </w:r>
      <w:r w:rsidR="00D91003">
        <w:rPr>
          <w:b/>
          <w:bCs/>
          <w:lang w:val="pt"/>
        </w:rPr>
        <w:t>.</w:t>
      </w:r>
      <w:r>
        <w:rPr>
          <w:b/>
          <w:bCs/>
          <w:lang w:val="pt"/>
        </w:rPr>
        <w:t xml:space="preserve"> FUNDAMENTAÇÃO</w:t>
      </w:r>
    </w:p>
    <w:p w:rsidR="0062262C" w:rsidRDefault="0062262C" w:rsidP="0062262C">
      <w:pPr>
        <w:suppressAutoHyphens/>
        <w:autoSpaceDE w:val="0"/>
        <w:autoSpaceDN w:val="0"/>
        <w:adjustRightInd w:val="0"/>
        <w:jc w:val="both"/>
        <w:rPr>
          <w:lang w:val="pt"/>
        </w:rPr>
      </w:pPr>
    </w:p>
    <w:p w:rsidR="0062262C" w:rsidRDefault="0062262C" w:rsidP="004B3BBD">
      <w:pPr>
        <w:suppressAutoHyphens/>
        <w:autoSpaceDE w:val="0"/>
        <w:autoSpaceDN w:val="0"/>
        <w:adjustRightInd w:val="0"/>
        <w:ind w:firstLine="708"/>
        <w:jc w:val="both"/>
        <w:rPr>
          <w:lang w:val="pt"/>
        </w:rPr>
      </w:pPr>
      <w:r>
        <w:rPr>
          <w:lang w:val="pt"/>
        </w:rPr>
        <w:t>Em cumprimento ao artigo 7º, inciso I, concomitantemente com o artigo 6º, inciso IX, da Lei nº. 8.666 de 21 de junho de 1993, atualizada e consolidada, é elaborado o presente Projeto Básico visando à Contratação de Empresa Especializada em Manutenção de aparelho de Ponto eletrônico com leitor biométrico.</w:t>
      </w:r>
    </w:p>
    <w:p w:rsidR="0062262C" w:rsidRDefault="0062262C" w:rsidP="0062262C">
      <w:pPr>
        <w:suppressAutoHyphens/>
        <w:autoSpaceDE w:val="0"/>
        <w:autoSpaceDN w:val="0"/>
        <w:adjustRightInd w:val="0"/>
        <w:rPr>
          <w:b/>
          <w:bCs/>
          <w:u w:val="single"/>
          <w:lang w:val="pt"/>
        </w:rPr>
      </w:pPr>
    </w:p>
    <w:p w:rsidR="0062262C" w:rsidRDefault="0062262C" w:rsidP="0062262C">
      <w:pPr>
        <w:suppressAutoHyphens/>
        <w:autoSpaceDE w:val="0"/>
        <w:autoSpaceDN w:val="0"/>
        <w:adjustRightInd w:val="0"/>
        <w:rPr>
          <w:b/>
          <w:bCs/>
          <w:u w:val="single"/>
          <w:lang w:val="pt"/>
        </w:rPr>
      </w:pPr>
    </w:p>
    <w:p w:rsidR="0062262C" w:rsidRDefault="0062262C" w:rsidP="0062262C">
      <w:pPr>
        <w:suppressAutoHyphens/>
        <w:autoSpaceDE w:val="0"/>
        <w:autoSpaceDN w:val="0"/>
        <w:adjustRightInd w:val="0"/>
        <w:rPr>
          <w:b/>
          <w:bCs/>
          <w:lang w:val="pt"/>
        </w:rPr>
      </w:pPr>
      <w:r>
        <w:rPr>
          <w:b/>
          <w:bCs/>
          <w:lang w:val="pt"/>
        </w:rPr>
        <w:t>2</w:t>
      </w:r>
      <w:r w:rsidR="00D91003">
        <w:rPr>
          <w:b/>
          <w:bCs/>
          <w:lang w:val="pt"/>
        </w:rPr>
        <w:t>.</w:t>
      </w:r>
      <w:r>
        <w:rPr>
          <w:b/>
          <w:bCs/>
          <w:lang w:val="pt"/>
        </w:rPr>
        <w:t xml:space="preserve"> JUSTIFICATIVA </w:t>
      </w:r>
    </w:p>
    <w:p w:rsidR="0062262C" w:rsidRDefault="0062262C" w:rsidP="0062262C">
      <w:pPr>
        <w:suppressAutoHyphens/>
        <w:autoSpaceDE w:val="0"/>
        <w:autoSpaceDN w:val="0"/>
        <w:adjustRightInd w:val="0"/>
        <w:jc w:val="both"/>
        <w:rPr>
          <w:lang w:val="pt"/>
        </w:rPr>
      </w:pPr>
    </w:p>
    <w:p w:rsidR="0062262C" w:rsidRDefault="00267A12" w:rsidP="004B3BBD">
      <w:pPr>
        <w:adjustRightInd w:val="0"/>
        <w:spacing w:line="276" w:lineRule="auto"/>
        <w:ind w:firstLine="360"/>
        <w:jc w:val="both"/>
        <w:rPr>
          <w:bCs/>
        </w:rPr>
      </w:pPr>
      <w:r w:rsidRPr="009635BF">
        <w:rPr>
          <w:bCs/>
        </w:rPr>
        <w:t xml:space="preserve">O presente instrumento foi elaborado, </w:t>
      </w:r>
      <w:r>
        <w:rPr>
          <w:bCs/>
        </w:rPr>
        <w:t>d</w:t>
      </w:r>
      <w:r w:rsidRPr="009635BF">
        <w:rPr>
          <w:bCs/>
        </w:rPr>
        <w:t xml:space="preserve">iante da necessidade </w:t>
      </w:r>
      <w:r>
        <w:rPr>
          <w:bCs/>
        </w:rPr>
        <w:t xml:space="preserve">da </w:t>
      </w:r>
      <w:r w:rsidRPr="00FC5EE1">
        <w:rPr>
          <w:b/>
          <w:bCs/>
        </w:rPr>
        <w:t>aquisição de relógio de ponto eletrônico</w:t>
      </w:r>
      <w:r>
        <w:rPr>
          <w:bCs/>
        </w:rPr>
        <w:t xml:space="preserve"> </w:t>
      </w:r>
      <w:r w:rsidRPr="00FC5EE1">
        <w:rPr>
          <w:b/>
          <w:bCs/>
        </w:rPr>
        <w:t>com leitor biométrico</w:t>
      </w:r>
      <w:r>
        <w:rPr>
          <w:bCs/>
        </w:rPr>
        <w:t xml:space="preserve"> e da </w:t>
      </w:r>
      <w:r w:rsidRPr="00FC5EE1">
        <w:rPr>
          <w:b/>
          <w:bCs/>
        </w:rPr>
        <w:t xml:space="preserve">contratação dos </w:t>
      </w:r>
      <w:r w:rsidR="0066432C" w:rsidRPr="00FC5EE1">
        <w:rPr>
          <w:b/>
          <w:bCs/>
        </w:rPr>
        <w:t>SERVIÇOS CONTÍNUOS DE MANUTENÇÃO PREVENTIVA E CORRETIVA DO MENCIONADO EQUIPAMENTO</w:t>
      </w:r>
      <w:r w:rsidR="0066432C">
        <w:rPr>
          <w:bCs/>
        </w:rPr>
        <w:t>.</w:t>
      </w:r>
    </w:p>
    <w:p w:rsidR="0085320A" w:rsidRPr="0085320A" w:rsidRDefault="0085320A" w:rsidP="0085320A">
      <w:pPr>
        <w:adjustRightInd w:val="0"/>
        <w:spacing w:line="276" w:lineRule="auto"/>
        <w:jc w:val="both"/>
        <w:rPr>
          <w:bCs/>
        </w:rPr>
      </w:pPr>
    </w:p>
    <w:p w:rsidR="0062262C" w:rsidRDefault="0062262C" w:rsidP="004B3BBD">
      <w:pPr>
        <w:autoSpaceDE w:val="0"/>
        <w:autoSpaceDN w:val="0"/>
        <w:adjustRightInd w:val="0"/>
        <w:spacing w:after="200" w:line="276" w:lineRule="auto"/>
        <w:ind w:firstLine="360"/>
        <w:jc w:val="both"/>
        <w:rPr>
          <w:lang w:val="pt"/>
        </w:rPr>
      </w:pPr>
      <w:r>
        <w:rPr>
          <w:lang w:val="pt"/>
        </w:rPr>
        <w:t xml:space="preserve">A necessidade dos serviços preventivos e corretivos se prende aos seguintes fatos: </w:t>
      </w:r>
    </w:p>
    <w:p w:rsidR="0062262C" w:rsidRDefault="0062262C" w:rsidP="0062262C">
      <w:pPr>
        <w:numPr>
          <w:ilvl w:val="0"/>
          <w:numId w:val="1"/>
        </w:numPr>
        <w:autoSpaceDE w:val="0"/>
        <w:autoSpaceDN w:val="0"/>
        <w:adjustRightInd w:val="0"/>
        <w:spacing w:line="276" w:lineRule="auto"/>
        <w:ind w:left="720" w:hanging="360"/>
        <w:jc w:val="both"/>
        <w:rPr>
          <w:lang w:val="pt"/>
        </w:rPr>
      </w:pPr>
      <w:r>
        <w:rPr>
          <w:lang w:val="pt"/>
        </w:rPr>
        <w:t xml:space="preserve">A presença do aparelho de ponto eletrônico em uma repartição pública promove a transparência e igualdade no controle da frequência de todos os funcionários, além de se manter de acordo com a </w:t>
      </w:r>
      <w:r w:rsidRPr="000F2A5E">
        <w:rPr>
          <w:lang w:val="pt"/>
        </w:rPr>
        <w:t xml:space="preserve">Portaria </w:t>
      </w:r>
      <w:r>
        <w:rPr>
          <w:lang w:val="pt"/>
        </w:rPr>
        <w:t>n</w:t>
      </w:r>
      <w:r w:rsidRPr="000F2A5E">
        <w:rPr>
          <w:lang w:val="pt"/>
        </w:rPr>
        <w:t>º 1.510, de 21 de agosto de 2009,</w:t>
      </w:r>
      <w:r>
        <w:rPr>
          <w:lang w:val="pt"/>
        </w:rPr>
        <w:t xml:space="preserve"> do Ministério do Trabalho,</w:t>
      </w:r>
      <w:r w:rsidRPr="000F2A5E">
        <w:rPr>
          <w:lang w:val="pt"/>
        </w:rPr>
        <w:t xml:space="preserve"> </w:t>
      </w:r>
      <w:r>
        <w:rPr>
          <w:lang w:val="pt"/>
        </w:rPr>
        <w:t xml:space="preserve">que </w:t>
      </w:r>
      <w:r w:rsidRPr="000F2A5E">
        <w:rPr>
          <w:lang w:val="pt"/>
        </w:rPr>
        <w:t>disciplina o registro eletrônico de ponto e a utilização do Sistema de Registro Eletrônico de Ponto - SREP previsto no artigo 74, parágrafo 2º da Co</w:t>
      </w:r>
      <w:r>
        <w:rPr>
          <w:lang w:val="pt"/>
        </w:rPr>
        <w:t xml:space="preserve">nsolidação das Leis do Trabalho, </w:t>
      </w:r>
      <w:r w:rsidRPr="000F2A5E">
        <w:rPr>
          <w:lang w:val="pt"/>
        </w:rPr>
        <w:t>Decreto-</w:t>
      </w:r>
      <w:r>
        <w:rPr>
          <w:lang w:val="pt"/>
        </w:rPr>
        <w:t>l</w:t>
      </w:r>
      <w:r w:rsidRPr="000F2A5E">
        <w:rPr>
          <w:lang w:val="pt"/>
        </w:rPr>
        <w:t xml:space="preserve">ei </w:t>
      </w:r>
      <w:r>
        <w:rPr>
          <w:lang w:val="pt"/>
        </w:rPr>
        <w:t>n</w:t>
      </w:r>
      <w:r w:rsidRPr="000F2A5E">
        <w:rPr>
          <w:lang w:val="pt"/>
        </w:rPr>
        <w:t xml:space="preserve">.º 5.452, </w:t>
      </w:r>
      <w:r>
        <w:rPr>
          <w:lang w:val="pt"/>
        </w:rPr>
        <w:t>de</w:t>
      </w:r>
      <w:r w:rsidRPr="000F2A5E">
        <w:rPr>
          <w:lang w:val="pt"/>
        </w:rPr>
        <w:t xml:space="preserve"> 1º de maio de 1943</w:t>
      </w:r>
      <w:r>
        <w:rPr>
          <w:lang w:val="pt"/>
        </w:rPr>
        <w:t>;</w:t>
      </w:r>
    </w:p>
    <w:p w:rsidR="0062262C" w:rsidRPr="0062262C" w:rsidRDefault="0062262C" w:rsidP="0062262C">
      <w:pPr>
        <w:numPr>
          <w:ilvl w:val="0"/>
          <w:numId w:val="1"/>
        </w:numPr>
        <w:autoSpaceDE w:val="0"/>
        <w:autoSpaceDN w:val="0"/>
        <w:adjustRightInd w:val="0"/>
        <w:spacing w:line="276" w:lineRule="auto"/>
        <w:ind w:left="720" w:hanging="360"/>
        <w:jc w:val="both"/>
        <w:rPr>
          <w:lang w:val="pt"/>
        </w:rPr>
      </w:pPr>
      <w:r>
        <w:rPr>
          <w:lang w:val="pt"/>
        </w:rPr>
        <w:t>A devida manutenção preventiva e corretiva do ponto eletrônico faz com que o equipamento traga mais segurança aos funcionários públicos, fazendo com que o recebimento dos pagamentos seja feito de forma correta sem descontos desnecessários para o funcionalismo.</w:t>
      </w:r>
    </w:p>
    <w:p w:rsidR="0062262C" w:rsidRDefault="0062262C" w:rsidP="0062262C">
      <w:pPr>
        <w:numPr>
          <w:ilvl w:val="0"/>
          <w:numId w:val="1"/>
        </w:numPr>
        <w:autoSpaceDE w:val="0"/>
        <w:autoSpaceDN w:val="0"/>
        <w:adjustRightInd w:val="0"/>
        <w:spacing w:line="276" w:lineRule="auto"/>
        <w:ind w:left="720" w:hanging="360"/>
        <w:jc w:val="both"/>
        <w:rPr>
          <w:lang w:val="pt"/>
        </w:rPr>
      </w:pPr>
      <w:r>
        <w:rPr>
          <w:lang w:val="pt"/>
        </w:rPr>
        <w:t xml:space="preserve">A preservação e prolongamento da vida útil do equipamento utilizado diariamente serão amplamente satisfeitos através da contratação de manutenção preventiva; </w:t>
      </w:r>
    </w:p>
    <w:p w:rsidR="0062262C" w:rsidRDefault="0062262C" w:rsidP="0062262C">
      <w:pPr>
        <w:autoSpaceDE w:val="0"/>
        <w:autoSpaceDN w:val="0"/>
        <w:adjustRightInd w:val="0"/>
        <w:spacing w:line="276" w:lineRule="auto"/>
        <w:ind w:left="720"/>
        <w:jc w:val="both"/>
        <w:rPr>
          <w:lang w:val="pt"/>
        </w:rPr>
      </w:pPr>
    </w:p>
    <w:p w:rsidR="0062262C" w:rsidRPr="00F27A14" w:rsidRDefault="0062262C" w:rsidP="0062262C">
      <w:pPr>
        <w:autoSpaceDE w:val="0"/>
        <w:autoSpaceDN w:val="0"/>
        <w:adjustRightInd w:val="0"/>
        <w:spacing w:line="276" w:lineRule="auto"/>
        <w:ind w:left="720"/>
        <w:jc w:val="both"/>
        <w:rPr>
          <w:lang w:val="pt"/>
        </w:rPr>
      </w:pPr>
    </w:p>
    <w:p w:rsidR="0062262C" w:rsidRDefault="0062262C" w:rsidP="0062262C">
      <w:pPr>
        <w:suppressAutoHyphens/>
        <w:autoSpaceDE w:val="0"/>
        <w:autoSpaceDN w:val="0"/>
        <w:adjustRightInd w:val="0"/>
        <w:rPr>
          <w:b/>
          <w:bCs/>
          <w:lang w:val="pt"/>
        </w:rPr>
      </w:pPr>
      <w:r>
        <w:rPr>
          <w:b/>
          <w:bCs/>
          <w:lang w:val="pt"/>
        </w:rPr>
        <w:t>3</w:t>
      </w:r>
      <w:r w:rsidR="00AF2BF1">
        <w:rPr>
          <w:b/>
          <w:bCs/>
          <w:lang w:val="pt"/>
        </w:rPr>
        <w:t>.</w:t>
      </w:r>
      <w:r>
        <w:rPr>
          <w:b/>
          <w:bCs/>
          <w:lang w:val="pt"/>
        </w:rPr>
        <w:t xml:space="preserve"> OBJETO </w:t>
      </w:r>
    </w:p>
    <w:p w:rsidR="0062262C" w:rsidRDefault="0062262C" w:rsidP="0062262C">
      <w:pPr>
        <w:suppressAutoHyphens/>
        <w:autoSpaceDE w:val="0"/>
        <w:autoSpaceDN w:val="0"/>
        <w:adjustRightInd w:val="0"/>
        <w:jc w:val="both"/>
        <w:rPr>
          <w:lang w:val="pt"/>
        </w:rPr>
      </w:pPr>
    </w:p>
    <w:p w:rsidR="0062262C" w:rsidRDefault="0062262C" w:rsidP="004B3BBD">
      <w:pPr>
        <w:suppressAutoHyphens/>
        <w:autoSpaceDE w:val="0"/>
        <w:autoSpaceDN w:val="0"/>
        <w:adjustRightInd w:val="0"/>
        <w:ind w:firstLine="708"/>
        <w:jc w:val="both"/>
        <w:rPr>
          <w:lang w:val="pt"/>
        </w:rPr>
      </w:pPr>
      <w:r>
        <w:rPr>
          <w:lang w:val="pt"/>
        </w:rPr>
        <w:t xml:space="preserve">O presente Projeto Básico tem como objeto </w:t>
      </w:r>
      <w:r w:rsidR="0085320A" w:rsidRPr="0085320A">
        <w:rPr>
          <w:b/>
          <w:lang w:val="pt"/>
        </w:rPr>
        <w:t xml:space="preserve">aquisição </w:t>
      </w:r>
      <w:r w:rsidR="0085320A">
        <w:rPr>
          <w:lang w:val="pt"/>
        </w:rPr>
        <w:t xml:space="preserve">de novo para ser </w:t>
      </w:r>
      <w:r w:rsidRPr="00F27A14">
        <w:rPr>
          <w:lang w:val="pt"/>
        </w:rPr>
        <w:t>utilizado na Sede deste Regional</w:t>
      </w:r>
      <w:r>
        <w:rPr>
          <w:lang w:val="pt"/>
        </w:rPr>
        <w:t xml:space="preserve"> (João Pessoa-PB)</w:t>
      </w:r>
      <w:r w:rsidRPr="00F27A14">
        <w:rPr>
          <w:lang w:val="pt"/>
        </w:rPr>
        <w:t xml:space="preserve">, </w:t>
      </w:r>
      <w:r w:rsidR="0085320A">
        <w:rPr>
          <w:lang w:val="pt"/>
        </w:rPr>
        <w:t xml:space="preserve">como também, a </w:t>
      </w:r>
      <w:r w:rsidR="0085320A" w:rsidRPr="0085320A">
        <w:rPr>
          <w:b/>
          <w:lang w:val="pt"/>
        </w:rPr>
        <w:t>contratação</w:t>
      </w:r>
      <w:r w:rsidR="0085320A">
        <w:rPr>
          <w:lang w:val="pt"/>
        </w:rPr>
        <w:t xml:space="preserve"> de Empresa Especializada em Manutenção Preventiva e Corretiva de Relógio de Ponto Eletrônico com Leitor Biométrico.</w:t>
      </w:r>
    </w:p>
    <w:p w:rsidR="0062262C" w:rsidRDefault="0062262C" w:rsidP="0062262C">
      <w:pPr>
        <w:suppressAutoHyphens/>
        <w:autoSpaceDE w:val="0"/>
        <w:autoSpaceDN w:val="0"/>
        <w:adjustRightInd w:val="0"/>
        <w:jc w:val="both"/>
        <w:rPr>
          <w:lang w:val="pt"/>
        </w:rPr>
      </w:pPr>
    </w:p>
    <w:p w:rsidR="004B3BBD" w:rsidRDefault="004B3BBD" w:rsidP="0062262C">
      <w:pPr>
        <w:suppressAutoHyphens/>
        <w:autoSpaceDE w:val="0"/>
        <w:autoSpaceDN w:val="0"/>
        <w:adjustRightInd w:val="0"/>
        <w:jc w:val="both"/>
        <w:rPr>
          <w:lang w:val="pt"/>
        </w:rPr>
      </w:pPr>
    </w:p>
    <w:p w:rsidR="004B3BBD" w:rsidRDefault="004B3BBD" w:rsidP="0062262C">
      <w:pPr>
        <w:suppressAutoHyphens/>
        <w:autoSpaceDE w:val="0"/>
        <w:autoSpaceDN w:val="0"/>
        <w:adjustRightInd w:val="0"/>
        <w:jc w:val="both"/>
        <w:rPr>
          <w:lang w:val="pt"/>
        </w:rPr>
      </w:pPr>
    </w:p>
    <w:p w:rsidR="004B3BBD" w:rsidRDefault="004B3BBD" w:rsidP="0062262C">
      <w:pPr>
        <w:suppressAutoHyphens/>
        <w:autoSpaceDE w:val="0"/>
        <w:autoSpaceDN w:val="0"/>
        <w:adjustRightInd w:val="0"/>
        <w:jc w:val="both"/>
        <w:rPr>
          <w:lang w:val="pt"/>
        </w:rPr>
      </w:pPr>
    </w:p>
    <w:p w:rsidR="0062262C" w:rsidRDefault="0062262C" w:rsidP="0062262C">
      <w:pPr>
        <w:suppressAutoHyphens/>
        <w:autoSpaceDE w:val="0"/>
        <w:autoSpaceDN w:val="0"/>
        <w:adjustRightInd w:val="0"/>
        <w:jc w:val="both"/>
        <w:rPr>
          <w:b/>
          <w:bCs/>
          <w:lang w:val="pt"/>
        </w:rPr>
      </w:pPr>
      <w:r>
        <w:rPr>
          <w:b/>
          <w:bCs/>
          <w:lang w:val="pt"/>
        </w:rPr>
        <w:lastRenderedPageBreak/>
        <w:t>4</w:t>
      </w:r>
      <w:r w:rsidR="00AF2BF1">
        <w:rPr>
          <w:b/>
          <w:bCs/>
          <w:lang w:val="pt"/>
        </w:rPr>
        <w:t>.</w:t>
      </w:r>
      <w:r>
        <w:rPr>
          <w:b/>
          <w:bCs/>
          <w:lang w:val="pt"/>
        </w:rPr>
        <w:t xml:space="preserve"> DESCRIÇÃO DO SERVIÇO:</w:t>
      </w:r>
    </w:p>
    <w:p w:rsidR="0062262C" w:rsidRDefault="0062262C" w:rsidP="0062262C">
      <w:pPr>
        <w:suppressAutoHyphens/>
        <w:autoSpaceDE w:val="0"/>
        <w:autoSpaceDN w:val="0"/>
        <w:adjustRightInd w:val="0"/>
        <w:jc w:val="both"/>
        <w:rPr>
          <w:lang w:val="pt"/>
        </w:rPr>
      </w:pPr>
    </w:p>
    <w:p w:rsidR="0062262C" w:rsidRDefault="0062262C" w:rsidP="004B3BBD">
      <w:pPr>
        <w:suppressAutoHyphens/>
        <w:autoSpaceDE w:val="0"/>
        <w:autoSpaceDN w:val="0"/>
        <w:adjustRightInd w:val="0"/>
        <w:ind w:firstLine="708"/>
        <w:jc w:val="both"/>
        <w:rPr>
          <w:lang w:val="pt"/>
        </w:rPr>
      </w:pPr>
      <w:r>
        <w:rPr>
          <w:lang w:val="pt"/>
        </w:rPr>
        <w:t xml:space="preserve">Os serviços serão prestados por pessoa jurídica, especializada </w:t>
      </w:r>
      <w:r w:rsidR="0085320A">
        <w:rPr>
          <w:lang w:val="pt"/>
        </w:rPr>
        <w:t>venda e</w:t>
      </w:r>
      <w:r>
        <w:rPr>
          <w:lang w:val="pt"/>
        </w:rPr>
        <w:t xml:space="preserve"> manutenção de relógio de ponto eletrônico com leitor biométrico, conforme especificações que segue:</w:t>
      </w:r>
    </w:p>
    <w:p w:rsidR="0062262C" w:rsidRDefault="0062262C" w:rsidP="0062262C">
      <w:pPr>
        <w:suppressAutoHyphens/>
        <w:autoSpaceDE w:val="0"/>
        <w:autoSpaceDN w:val="0"/>
        <w:adjustRightInd w:val="0"/>
        <w:jc w:val="center"/>
        <w:rPr>
          <w:b/>
          <w:bCs/>
          <w:lang w:val="pt"/>
        </w:rPr>
      </w:pPr>
    </w:p>
    <w:p w:rsidR="0062262C" w:rsidRDefault="0062262C" w:rsidP="0062262C">
      <w:pPr>
        <w:suppressAutoHyphens/>
        <w:autoSpaceDE w:val="0"/>
        <w:autoSpaceDN w:val="0"/>
        <w:adjustRightInd w:val="0"/>
        <w:jc w:val="both"/>
        <w:rPr>
          <w:lang w:val="pt"/>
        </w:rPr>
      </w:pPr>
    </w:p>
    <w:tbl>
      <w:tblPr>
        <w:tblW w:w="864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6521"/>
      </w:tblGrid>
      <w:tr w:rsidR="0085320A" w:rsidTr="005577CE">
        <w:tc>
          <w:tcPr>
            <w:tcW w:w="992" w:type="dxa"/>
            <w:shd w:val="clear" w:color="auto" w:fill="D9D9D9" w:themeFill="background1" w:themeFillShade="D9"/>
          </w:tcPr>
          <w:p w:rsidR="0085320A" w:rsidRPr="00384E3F" w:rsidRDefault="0085320A" w:rsidP="005577CE">
            <w:pPr>
              <w:ind w:right="-316"/>
              <w:rPr>
                <w:b/>
              </w:rPr>
            </w:pPr>
            <w:r w:rsidRPr="00384E3F">
              <w:rPr>
                <w:b/>
              </w:rPr>
              <w:t>Item</w:t>
            </w:r>
          </w:p>
        </w:tc>
        <w:tc>
          <w:tcPr>
            <w:tcW w:w="1134" w:type="dxa"/>
            <w:shd w:val="clear" w:color="auto" w:fill="D9D9D9" w:themeFill="background1" w:themeFillShade="D9"/>
          </w:tcPr>
          <w:p w:rsidR="0085320A" w:rsidRPr="00384E3F" w:rsidRDefault="0085320A" w:rsidP="005577CE">
            <w:pPr>
              <w:ind w:right="-316"/>
              <w:rPr>
                <w:b/>
              </w:rPr>
            </w:pPr>
            <w:r>
              <w:rPr>
                <w:b/>
              </w:rPr>
              <w:t xml:space="preserve"> </w:t>
            </w:r>
            <w:proofErr w:type="spellStart"/>
            <w:r>
              <w:rPr>
                <w:b/>
              </w:rPr>
              <w:t>Qt</w:t>
            </w:r>
            <w:proofErr w:type="spellEnd"/>
            <w:r>
              <w:rPr>
                <w:b/>
              </w:rPr>
              <w:t>.</w:t>
            </w:r>
          </w:p>
        </w:tc>
        <w:tc>
          <w:tcPr>
            <w:tcW w:w="6521" w:type="dxa"/>
            <w:shd w:val="clear" w:color="auto" w:fill="D9D9D9" w:themeFill="background1" w:themeFillShade="D9"/>
          </w:tcPr>
          <w:p w:rsidR="0085320A" w:rsidRPr="00384E3F" w:rsidRDefault="0085320A" w:rsidP="005577CE">
            <w:pPr>
              <w:ind w:right="-316"/>
              <w:jc w:val="center"/>
              <w:rPr>
                <w:b/>
              </w:rPr>
            </w:pPr>
            <w:r w:rsidRPr="00384E3F">
              <w:rPr>
                <w:b/>
              </w:rPr>
              <w:t>Especificações</w:t>
            </w:r>
          </w:p>
        </w:tc>
      </w:tr>
      <w:tr w:rsidR="0085320A" w:rsidRPr="00384E3F" w:rsidTr="005577CE">
        <w:trPr>
          <w:trHeight w:val="843"/>
        </w:trPr>
        <w:tc>
          <w:tcPr>
            <w:tcW w:w="992" w:type="dxa"/>
            <w:vMerge w:val="restart"/>
            <w:shd w:val="clear" w:color="auto" w:fill="auto"/>
          </w:tcPr>
          <w:p w:rsidR="0085320A" w:rsidRDefault="0085320A" w:rsidP="005577CE">
            <w:pPr>
              <w:ind w:right="-316"/>
            </w:pPr>
            <w:r>
              <w:t xml:space="preserve">    </w:t>
            </w:r>
          </w:p>
          <w:p w:rsidR="0085320A" w:rsidRDefault="0085320A" w:rsidP="005577CE">
            <w:pPr>
              <w:ind w:right="-316"/>
            </w:pPr>
          </w:p>
          <w:p w:rsidR="0085320A" w:rsidRPr="00461156" w:rsidRDefault="0085320A" w:rsidP="005577CE">
            <w:pPr>
              <w:ind w:right="-316"/>
              <w:rPr>
                <w:b/>
              </w:rPr>
            </w:pPr>
            <w:r>
              <w:rPr>
                <w:b/>
              </w:rPr>
              <w:t xml:space="preserve">   I</w:t>
            </w:r>
          </w:p>
        </w:tc>
        <w:tc>
          <w:tcPr>
            <w:tcW w:w="1134" w:type="dxa"/>
            <w:vMerge w:val="restart"/>
            <w:shd w:val="clear" w:color="auto" w:fill="auto"/>
          </w:tcPr>
          <w:p w:rsidR="0085320A" w:rsidRDefault="0085320A" w:rsidP="005577CE">
            <w:pPr>
              <w:ind w:right="-316"/>
            </w:pPr>
            <w:r w:rsidRPr="00384E3F">
              <w:t xml:space="preserve"> </w:t>
            </w:r>
          </w:p>
          <w:p w:rsidR="0085320A" w:rsidRDefault="0085320A" w:rsidP="005577CE">
            <w:pPr>
              <w:ind w:right="-316"/>
            </w:pPr>
          </w:p>
          <w:p w:rsidR="0085320A" w:rsidRPr="00384E3F" w:rsidRDefault="0085320A" w:rsidP="005577CE">
            <w:pPr>
              <w:ind w:right="-316"/>
            </w:pPr>
            <w:r>
              <w:t>01</w:t>
            </w:r>
          </w:p>
        </w:tc>
        <w:tc>
          <w:tcPr>
            <w:tcW w:w="6521" w:type="dxa"/>
            <w:vMerge w:val="restart"/>
            <w:shd w:val="clear" w:color="auto" w:fill="auto"/>
          </w:tcPr>
          <w:p w:rsidR="0085320A" w:rsidRPr="008D1843" w:rsidRDefault="0085320A" w:rsidP="005577CE">
            <w:pPr>
              <w:ind w:right="72"/>
              <w:jc w:val="both"/>
              <w:rPr>
                <w:b/>
                <w:lang w:val="pt"/>
              </w:rPr>
            </w:pPr>
            <w:r w:rsidRPr="008D1843">
              <w:rPr>
                <w:b/>
                <w:lang w:val="pt"/>
              </w:rPr>
              <w:t xml:space="preserve">Aquisição de relógio de ponto eletrônico com Leitor Biométrico. </w:t>
            </w:r>
          </w:p>
          <w:p w:rsidR="0085320A" w:rsidRDefault="0085320A" w:rsidP="005577CE">
            <w:pPr>
              <w:ind w:right="72"/>
              <w:jc w:val="both"/>
              <w:rPr>
                <w:lang w:val="pt"/>
              </w:rPr>
            </w:pPr>
          </w:p>
          <w:p w:rsidR="0085320A" w:rsidRDefault="0085320A" w:rsidP="005577CE">
            <w:pPr>
              <w:ind w:right="72"/>
              <w:jc w:val="both"/>
              <w:rPr>
                <w:lang w:val="pt"/>
              </w:rPr>
            </w:pPr>
            <w:proofErr w:type="gramStart"/>
            <w:r>
              <w:rPr>
                <w:lang w:val="pt"/>
              </w:rPr>
              <w:t>a</w:t>
            </w:r>
            <w:proofErr w:type="gramEnd"/>
            <w:r>
              <w:rPr>
                <w:lang w:val="pt"/>
              </w:rPr>
              <w:t>)</w:t>
            </w:r>
            <w:r w:rsidRPr="00245813">
              <w:rPr>
                <w:lang w:val="pt"/>
              </w:rPr>
              <w:t>suportar no mínimo o registro diário de 50 funcionário do Conselho</w:t>
            </w:r>
            <w:r>
              <w:rPr>
                <w:lang w:val="pt"/>
              </w:rPr>
              <w:t>.</w:t>
            </w:r>
          </w:p>
          <w:p w:rsidR="0085320A" w:rsidRDefault="0085320A" w:rsidP="005577CE">
            <w:pPr>
              <w:ind w:right="72"/>
              <w:jc w:val="both"/>
              <w:rPr>
                <w:lang w:val="pt"/>
              </w:rPr>
            </w:pPr>
            <w:r>
              <w:rPr>
                <w:lang w:val="pt"/>
              </w:rPr>
              <w:t>b)</w:t>
            </w:r>
            <w:r w:rsidRPr="00245813">
              <w:rPr>
                <w:lang w:val="pt"/>
              </w:rPr>
              <w:t xml:space="preserve"> garantia mínima de 01 (um) ano</w:t>
            </w:r>
            <w:r>
              <w:rPr>
                <w:lang w:val="pt"/>
              </w:rPr>
              <w:t>;</w:t>
            </w:r>
          </w:p>
          <w:p w:rsidR="0085320A" w:rsidRDefault="0085320A" w:rsidP="005577CE">
            <w:pPr>
              <w:ind w:right="72"/>
              <w:jc w:val="both"/>
              <w:rPr>
                <w:lang w:val="pt"/>
              </w:rPr>
            </w:pPr>
            <w:r>
              <w:rPr>
                <w:lang w:val="pt"/>
              </w:rPr>
              <w:t xml:space="preserve">c) </w:t>
            </w:r>
            <w:r w:rsidRPr="00245813">
              <w:rPr>
                <w:lang w:val="pt"/>
              </w:rPr>
              <w:t>ser entregue na sede do COREN-PB, sem custo de frete ou qualquer outro adicional referente ao transporte</w:t>
            </w:r>
            <w:r>
              <w:rPr>
                <w:lang w:val="pt"/>
              </w:rPr>
              <w:t>.</w:t>
            </w:r>
          </w:p>
          <w:p w:rsidR="0085320A" w:rsidRPr="008D1843" w:rsidRDefault="0085320A" w:rsidP="005577CE">
            <w:pPr>
              <w:ind w:right="72"/>
              <w:jc w:val="both"/>
              <w:rPr>
                <w:lang w:val="pt"/>
              </w:rPr>
            </w:pPr>
            <w:r>
              <w:rPr>
                <w:lang w:val="pt"/>
              </w:rPr>
              <w:t xml:space="preserve">d) </w:t>
            </w:r>
            <w:r w:rsidRPr="008D1843">
              <w:rPr>
                <w:lang w:val="pt"/>
              </w:rPr>
              <w:t>instalação da máquina e software, além do treinamento de uso para funcionários do Concelho, os quais serão designados.</w:t>
            </w:r>
          </w:p>
          <w:p w:rsidR="0085320A" w:rsidRPr="008F76D6" w:rsidRDefault="0085320A" w:rsidP="005577CE">
            <w:pPr>
              <w:ind w:right="72"/>
              <w:jc w:val="both"/>
              <w:rPr>
                <w:b/>
                <w:lang w:val="pt"/>
              </w:rPr>
            </w:pPr>
          </w:p>
          <w:p w:rsidR="0085320A" w:rsidRPr="008F76D6" w:rsidRDefault="0085320A" w:rsidP="005577CE">
            <w:pPr>
              <w:ind w:right="72"/>
              <w:jc w:val="both"/>
              <w:rPr>
                <w:lang w:val="pt"/>
              </w:rPr>
            </w:pPr>
          </w:p>
          <w:p w:rsidR="0085320A" w:rsidRPr="008F76D6" w:rsidRDefault="0085320A" w:rsidP="005577CE">
            <w:pPr>
              <w:ind w:right="72"/>
              <w:jc w:val="both"/>
              <w:rPr>
                <w:lang w:val="pt"/>
              </w:rPr>
            </w:pPr>
            <w:r w:rsidRPr="008F76D6">
              <w:rPr>
                <w:lang w:val="pt"/>
              </w:rPr>
              <w:t>Local: João Pessoa-PB</w:t>
            </w:r>
          </w:p>
        </w:tc>
      </w:tr>
      <w:tr w:rsidR="0085320A" w:rsidRPr="00384E3F" w:rsidTr="005577CE">
        <w:trPr>
          <w:trHeight w:val="842"/>
        </w:trPr>
        <w:tc>
          <w:tcPr>
            <w:tcW w:w="992" w:type="dxa"/>
            <w:vMerge/>
            <w:shd w:val="clear" w:color="auto" w:fill="auto"/>
          </w:tcPr>
          <w:p w:rsidR="0085320A" w:rsidRDefault="0085320A" w:rsidP="005577CE">
            <w:pPr>
              <w:ind w:right="-316"/>
            </w:pPr>
          </w:p>
        </w:tc>
        <w:tc>
          <w:tcPr>
            <w:tcW w:w="1134" w:type="dxa"/>
            <w:vMerge/>
            <w:shd w:val="clear" w:color="auto" w:fill="auto"/>
          </w:tcPr>
          <w:p w:rsidR="0085320A" w:rsidRPr="00384E3F" w:rsidRDefault="0085320A" w:rsidP="005577CE">
            <w:pPr>
              <w:ind w:right="-316"/>
            </w:pPr>
          </w:p>
        </w:tc>
        <w:tc>
          <w:tcPr>
            <w:tcW w:w="6521" w:type="dxa"/>
            <w:vMerge/>
            <w:shd w:val="clear" w:color="auto" w:fill="auto"/>
          </w:tcPr>
          <w:p w:rsidR="0085320A" w:rsidRPr="008F76D6" w:rsidRDefault="0085320A" w:rsidP="005577CE">
            <w:pPr>
              <w:ind w:right="72"/>
              <w:jc w:val="both"/>
              <w:rPr>
                <w:lang w:val="pt"/>
              </w:rPr>
            </w:pPr>
          </w:p>
        </w:tc>
      </w:tr>
      <w:tr w:rsidR="0085320A" w:rsidRPr="00384E3F" w:rsidTr="005577CE">
        <w:trPr>
          <w:trHeight w:val="842"/>
        </w:trPr>
        <w:tc>
          <w:tcPr>
            <w:tcW w:w="992" w:type="dxa"/>
            <w:vMerge/>
            <w:shd w:val="clear" w:color="auto" w:fill="auto"/>
          </w:tcPr>
          <w:p w:rsidR="0085320A" w:rsidRDefault="0085320A" w:rsidP="005577CE">
            <w:pPr>
              <w:ind w:right="-316"/>
            </w:pPr>
          </w:p>
        </w:tc>
        <w:tc>
          <w:tcPr>
            <w:tcW w:w="1134" w:type="dxa"/>
            <w:vMerge/>
            <w:shd w:val="clear" w:color="auto" w:fill="auto"/>
          </w:tcPr>
          <w:p w:rsidR="0085320A" w:rsidRPr="00384E3F" w:rsidRDefault="0085320A" w:rsidP="005577CE">
            <w:pPr>
              <w:ind w:right="-316"/>
            </w:pPr>
          </w:p>
        </w:tc>
        <w:tc>
          <w:tcPr>
            <w:tcW w:w="6521" w:type="dxa"/>
            <w:vMerge/>
            <w:shd w:val="clear" w:color="auto" w:fill="auto"/>
          </w:tcPr>
          <w:p w:rsidR="0085320A" w:rsidRPr="008F76D6" w:rsidRDefault="0085320A" w:rsidP="005577CE">
            <w:pPr>
              <w:ind w:right="72"/>
              <w:jc w:val="both"/>
              <w:rPr>
                <w:lang w:val="pt"/>
              </w:rPr>
            </w:pPr>
          </w:p>
        </w:tc>
      </w:tr>
    </w:tbl>
    <w:p w:rsidR="0062262C" w:rsidRDefault="0062262C" w:rsidP="0062262C">
      <w:pPr>
        <w:suppressAutoHyphens/>
        <w:autoSpaceDE w:val="0"/>
        <w:autoSpaceDN w:val="0"/>
        <w:adjustRightInd w:val="0"/>
        <w:rPr>
          <w:b/>
          <w:bCs/>
          <w:lang w:val="pt"/>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6521"/>
      </w:tblGrid>
      <w:tr w:rsidR="0085320A" w:rsidTr="005577CE">
        <w:tc>
          <w:tcPr>
            <w:tcW w:w="992" w:type="dxa"/>
            <w:shd w:val="clear" w:color="auto" w:fill="D9D9D9" w:themeFill="background1" w:themeFillShade="D9"/>
          </w:tcPr>
          <w:p w:rsidR="0085320A" w:rsidRPr="00384E3F" w:rsidRDefault="0085320A" w:rsidP="005577CE">
            <w:pPr>
              <w:ind w:right="-316"/>
              <w:rPr>
                <w:b/>
              </w:rPr>
            </w:pPr>
            <w:r w:rsidRPr="00384E3F">
              <w:rPr>
                <w:b/>
              </w:rPr>
              <w:t>Item</w:t>
            </w:r>
          </w:p>
        </w:tc>
        <w:tc>
          <w:tcPr>
            <w:tcW w:w="1134" w:type="dxa"/>
            <w:shd w:val="clear" w:color="auto" w:fill="D9D9D9" w:themeFill="background1" w:themeFillShade="D9"/>
          </w:tcPr>
          <w:p w:rsidR="0085320A" w:rsidRPr="00384E3F" w:rsidRDefault="0085320A" w:rsidP="005577CE">
            <w:pPr>
              <w:ind w:right="-316"/>
              <w:rPr>
                <w:b/>
              </w:rPr>
            </w:pPr>
            <w:r>
              <w:rPr>
                <w:b/>
              </w:rPr>
              <w:t xml:space="preserve"> </w:t>
            </w:r>
            <w:proofErr w:type="spellStart"/>
            <w:r>
              <w:rPr>
                <w:b/>
              </w:rPr>
              <w:t>Qt</w:t>
            </w:r>
            <w:proofErr w:type="spellEnd"/>
            <w:r>
              <w:rPr>
                <w:b/>
              </w:rPr>
              <w:t>.</w:t>
            </w:r>
          </w:p>
        </w:tc>
        <w:tc>
          <w:tcPr>
            <w:tcW w:w="6521" w:type="dxa"/>
            <w:shd w:val="clear" w:color="auto" w:fill="D9D9D9" w:themeFill="background1" w:themeFillShade="D9"/>
          </w:tcPr>
          <w:p w:rsidR="0085320A" w:rsidRPr="00384E3F" w:rsidRDefault="0085320A" w:rsidP="005577CE">
            <w:pPr>
              <w:ind w:right="-316"/>
              <w:jc w:val="center"/>
              <w:rPr>
                <w:b/>
              </w:rPr>
            </w:pPr>
            <w:r w:rsidRPr="00384E3F">
              <w:rPr>
                <w:b/>
              </w:rPr>
              <w:t>Especificações</w:t>
            </w:r>
          </w:p>
        </w:tc>
      </w:tr>
      <w:tr w:rsidR="0085320A" w:rsidRPr="00384E3F" w:rsidTr="005577CE">
        <w:trPr>
          <w:trHeight w:val="843"/>
        </w:trPr>
        <w:tc>
          <w:tcPr>
            <w:tcW w:w="992" w:type="dxa"/>
            <w:vMerge w:val="restart"/>
            <w:shd w:val="clear" w:color="auto" w:fill="auto"/>
          </w:tcPr>
          <w:p w:rsidR="0085320A" w:rsidRDefault="0085320A" w:rsidP="005577CE">
            <w:pPr>
              <w:ind w:right="-316"/>
            </w:pPr>
            <w:r>
              <w:t xml:space="preserve">    </w:t>
            </w:r>
          </w:p>
          <w:p w:rsidR="0085320A" w:rsidRDefault="0085320A" w:rsidP="005577CE">
            <w:pPr>
              <w:ind w:right="-316"/>
            </w:pPr>
          </w:p>
          <w:p w:rsidR="0085320A" w:rsidRPr="00461156" w:rsidRDefault="0085320A" w:rsidP="005577CE">
            <w:pPr>
              <w:ind w:right="-316"/>
              <w:rPr>
                <w:b/>
              </w:rPr>
            </w:pPr>
            <w:r>
              <w:rPr>
                <w:b/>
              </w:rPr>
              <w:t xml:space="preserve">   II</w:t>
            </w:r>
          </w:p>
        </w:tc>
        <w:tc>
          <w:tcPr>
            <w:tcW w:w="1134" w:type="dxa"/>
            <w:vMerge w:val="restart"/>
            <w:shd w:val="clear" w:color="auto" w:fill="auto"/>
          </w:tcPr>
          <w:p w:rsidR="0085320A" w:rsidRDefault="0085320A" w:rsidP="005577CE">
            <w:pPr>
              <w:ind w:right="-316"/>
            </w:pPr>
            <w:r w:rsidRPr="00384E3F">
              <w:t xml:space="preserve"> </w:t>
            </w:r>
          </w:p>
          <w:p w:rsidR="0085320A" w:rsidRDefault="0085320A" w:rsidP="005577CE">
            <w:pPr>
              <w:ind w:right="-316"/>
            </w:pPr>
          </w:p>
          <w:p w:rsidR="0085320A" w:rsidRPr="00384E3F" w:rsidRDefault="0085320A" w:rsidP="005577CE">
            <w:pPr>
              <w:ind w:right="-316"/>
            </w:pPr>
            <w:r>
              <w:t>01</w:t>
            </w:r>
          </w:p>
        </w:tc>
        <w:tc>
          <w:tcPr>
            <w:tcW w:w="6521" w:type="dxa"/>
            <w:vMerge w:val="restart"/>
            <w:shd w:val="clear" w:color="auto" w:fill="auto"/>
          </w:tcPr>
          <w:p w:rsidR="0085320A" w:rsidRDefault="0085320A" w:rsidP="005577CE">
            <w:pPr>
              <w:suppressAutoHyphens/>
              <w:autoSpaceDE w:val="0"/>
              <w:autoSpaceDN w:val="0"/>
              <w:adjustRightInd w:val="0"/>
              <w:jc w:val="both"/>
              <w:rPr>
                <w:b/>
                <w:lang w:val="pt"/>
              </w:rPr>
            </w:pPr>
            <w:r w:rsidRPr="008D1843">
              <w:rPr>
                <w:b/>
                <w:lang w:val="pt"/>
              </w:rPr>
              <w:t xml:space="preserve">Serviço de manutenção preventiva e corretiva de Relógio de Ponto Eletrônico com Leitor Biométrico. </w:t>
            </w:r>
          </w:p>
          <w:p w:rsidR="0085320A" w:rsidRPr="008D1843" w:rsidRDefault="0085320A" w:rsidP="005577CE">
            <w:pPr>
              <w:suppressAutoHyphens/>
              <w:autoSpaceDE w:val="0"/>
              <w:autoSpaceDN w:val="0"/>
              <w:adjustRightInd w:val="0"/>
              <w:jc w:val="both"/>
              <w:rPr>
                <w:b/>
                <w:lang w:val="pt"/>
              </w:rPr>
            </w:pPr>
          </w:p>
          <w:p w:rsidR="0085320A" w:rsidRPr="008D1843" w:rsidRDefault="0085320A" w:rsidP="005577CE">
            <w:pPr>
              <w:suppressAutoHyphens/>
              <w:autoSpaceDE w:val="0"/>
              <w:autoSpaceDN w:val="0"/>
              <w:adjustRightInd w:val="0"/>
              <w:jc w:val="both"/>
            </w:pPr>
            <w:r>
              <w:rPr>
                <w:lang w:val="pt"/>
              </w:rPr>
              <w:t>S</w:t>
            </w:r>
            <w:proofErr w:type="spellStart"/>
            <w:r w:rsidRPr="008D1843">
              <w:t>ub</w:t>
            </w:r>
            <w:r>
              <w:t>stituição</w:t>
            </w:r>
            <w:proofErr w:type="spellEnd"/>
            <w:r>
              <w:t xml:space="preserve">, </w:t>
            </w:r>
            <w:r w:rsidRPr="008D1843">
              <w:t>troca e conserto das peças que apresentarem desgastes normais de uso e bobina de papel, sempre que necessárias, sem custos adicionais.</w:t>
            </w:r>
          </w:p>
          <w:p w:rsidR="0085320A" w:rsidRDefault="0085320A" w:rsidP="005577CE">
            <w:pPr>
              <w:suppressAutoHyphens/>
              <w:autoSpaceDE w:val="0"/>
              <w:autoSpaceDN w:val="0"/>
              <w:adjustRightInd w:val="0"/>
              <w:jc w:val="both"/>
            </w:pPr>
          </w:p>
          <w:p w:rsidR="0085320A" w:rsidRPr="008D1843" w:rsidRDefault="0085320A" w:rsidP="005577CE">
            <w:pPr>
              <w:suppressAutoHyphens/>
              <w:autoSpaceDE w:val="0"/>
              <w:autoSpaceDN w:val="0"/>
              <w:adjustRightInd w:val="0"/>
              <w:jc w:val="both"/>
            </w:pPr>
            <w:r w:rsidRPr="008D1843">
              <w:t xml:space="preserve">Suporte técnico presencialmente ou remotamente, </w:t>
            </w:r>
            <w:proofErr w:type="gramStart"/>
            <w:r w:rsidRPr="008D1843">
              <w:t>a depende</w:t>
            </w:r>
            <w:proofErr w:type="gramEnd"/>
            <w:r w:rsidRPr="008D1843">
              <w:t xml:space="preserve"> da necessidade</w:t>
            </w:r>
            <w:r>
              <w:t xml:space="preserve"> do COREN-PB</w:t>
            </w:r>
            <w:r w:rsidRPr="008D1843">
              <w:t>, das 8h às 17h, de segunda a sexta-feira sempre que necessário.</w:t>
            </w:r>
          </w:p>
          <w:p w:rsidR="0085320A" w:rsidRPr="00461156" w:rsidRDefault="0085320A" w:rsidP="005577CE">
            <w:pPr>
              <w:ind w:right="72"/>
              <w:jc w:val="both"/>
            </w:pPr>
          </w:p>
        </w:tc>
      </w:tr>
      <w:tr w:rsidR="0085320A" w:rsidRPr="00384E3F" w:rsidTr="005577CE">
        <w:trPr>
          <w:trHeight w:val="842"/>
        </w:trPr>
        <w:tc>
          <w:tcPr>
            <w:tcW w:w="992" w:type="dxa"/>
            <w:vMerge/>
            <w:shd w:val="clear" w:color="auto" w:fill="auto"/>
          </w:tcPr>
          <w:p w:rsidR="0085320A" w:rsidRDefault="0085320A" w:rsidP="005577CE">
            <w:pPr>
              <w:ind w:right="-316"/>
            </w:pPr>
          </w:p>
        </w:tc>
        <w:tc>
          <w:tcPr>
            <w:tcW w:w="1134" w:type="dxa"/>
            <w:vMerge/>
            <w:shd w:val="clear" w:color="auto" w:fill="auto"/>
          </w:tcPr>
          <w:p w:rsidR="0085320A" w:rsidRPr="00384E3F" w:rsidRDefault="0085320A" w:rsidP="005577CE">
            <w:pPr>
              <w:ind w:right="-316"/>
            </w:pPr>
          </w:p>
        </w:tc>
        <w:tc>
          <w:tcPr>
            <w:tcW w:w="6521" w:type="dxa"/>
            <w:vMerge/>
            <w:shd w:val="clear" w:color="auto" w:fill="auto"/>
          </w:tcPr>
          <w:p w:rsidR="0085320A" w:rsidRPr="008F76D6" w:rsidRDefault="0085320A" w:rsidP="005577CE">
            <w:pPr>
              <w:ind w:right="72"/>
              <w:jc w:val="both"/>
              <w:rPr>
                <w:lang w:val="pt"/>
              </w:rPr>
            </w:pPr>
          </w:p>
        </w:tc>
      </w:tr>
      <w:tr w:rsidR="0085320A" w:rsidRPr="00384E3F" w:rsidTr="005577CE">
        <w:trPr>
          <w:trHeight w:val="842"/>
        </w:trPr>
        <w:tc>
          <w:tcPr>
            <w:tcW w:w="992" w:type="dxa"/>
            <w:vMerge/>
            <w:shd w:val="clear" w:color="auto" w:fill="auto"/>
          </w:tcPr>
          <w:p w:rsidR="0085320A" w:rsidRDefault="0085320A" w:rsidP="005577CE">
            <w:pPr>
              <w:ind w:right="-316"/>
            </w:pPr>
          </w:p>
        </w:tc>
        <w:tc>
          <w:tcPr>
            <w:tcW w:w="1134" w:type="dxa"/>
            <w:vMerge/>
            <w:shd w:val="clear" w:color="auto" w:fill="auto"/>
          </w:tcPr>
          <w:p w:rsidR="0085320A" w:rsidRPr="00384E3F" w:rsidRDefault="0085320A" w:rsidP="005577CE">
            <w:pPr>
              <w:ind w:right="-316"/>
            </w:pPr>
          </w:p>
        </w:tc>
        <w:tc>
          <w:tcPr>
            <w:tcW w:w="6521" w:type="dxa"/>
            <w:vMerge/>
            <w:shd w:val="clear" w:color="auto" w:fill="auto"/>
          </w:tcPr>
          <w:p w:rsidR="0085320A" w:rsidRPr="008F76D6" w:rsidRDefault="0085320A" w:rsidP="005577CE">
            <w:pPr>
              <w:ind w:right="72"/>
              <w:jc w:val="both"/>
              <w:rPr>
                <w:lang w:val="pt"/>
              </w:rPr>
            </w:pPr>
          </w:p>
        </w:tc>
      </w:tr>
    </w:tbl>
    <w:p w:rsidR="0085320A" w:rsidRPr="0085320A" w:rsidRDefault="0085320A" w:rsidP="0062262C">
      <w:pPr>
        <w:suppressAutoHyphens/>
        <w:autoSpaceDE w:val="0"/>
        <w:autoSpaceDN w:val="0"/>
        <w:adjustRightInd w:val="0"/>
        <w:rPr>
          <w:b/>
          <w:bCs/>
        </w:rPr>
      </w:pPr>
    </w:p>
    <w:p w:rsidR="0085320A" w:rsidRDefault="0085320A" w:rsidP="0062262C">
      <w:pPr>
        <w:suppressAutoHyphens/>
        <w:autoSpaceDE w:val="0"/>
        <w:autoSpaceDN w:val="0"/>
        <w:adjustRightInd w:val="0"/>
        <w:rPr>
          <w:b/>
          <w:bCs/>
          <w:lang w:val="pt"/>
        </w:rPr>
      </w:pPr>
    </w:p>
    <w:p w:rsidR="0085320A" w:rsidRDefault="0085320A" w:rsidP="0062262C">
      <w:pPr>
        <w:suppressAutoHyphens/>
        <w:autoSpaceDE w:val="0"/>
        <w:autoSpaceDN w:val="0"/>
        <w:adjustRightInd w:val="0"/>
        <w:rPr>
          <w:b/>
          <w:bCs/>
          <w:lang w:val="pt"/>
        </w:rPr>
      </w:pPr>
    </w:p>
    <w:p w:rsidR="0085320A" w:rsidRDefault="0085320A" w:rsidP="0062262C">
      <w:pPr>
        <w:suppressAutoHyphens/>
        <w:autoSpaceDE w:val="0"/>
        <w:autoSpaceDN w:val="0"/>
        <w:adjustRightInd w:val="0"/>
        <w:rPr>
          <w:b/>
          <w:bCs/>
          <w:lang w:val="pt"/>
        </w:rPr>
      </w:pPr>
    </w:p>
    <w:p w:rsidR="0062262C" w:rsidRDefault="0062262C" w:rsidP="0062262C">
      <w:pPr>
        <w:suppressAutoHyphens/>
        <w:autoSpaceDE w:val="0"/>
        <w:autoSpaceDN w:val="0"/>
        <w:adjustRightInd w:val="0"/>
        <w:rPr>
          <w:b/>
          <w:bCs/>
          <w:lang w:val="pt"/>
        </w:rPr>
      </w:pPr>
      <w:r>
        <w:rPr>
          <w:b/>
          <w:bCs/>
          <w:lang w:val="pt"/>
        </w:rPr>
        <w:t>5</w:t>
      </w:r>
      <w:r w:rsidR="00C33A46">
        <w:rPr>
          <w:b/>
          <w:bCs/>
          <w:lang w:val="pt"/>
        </w:rPr>
        <w:t>.</w:t>
      </w:r>
      <w:r>
        <w:rPr>
          <w:b/>
          <w:bCs/>
          <w:lang w:val="pt"/>
        </w:rPr>
        <w:t xml:space="preserve"> DAS OBRIGAÇÕES DA CONTRATADA</w:t>
      </w:r>
    </w:p>
    <w:p w:rsidR="0085320A" w:rsidRDefault="0085320A" w:rsidP="0062262C">
      <w:pPr>
        <w:suppressAutoHyphens/>
        <w:autoSpaceDE w:val="0"/>
        <w:autoSpaceDN w:val="0"/>
        <w:adjustRightInd w:val="0"/>
        <w:rPr>
          <w:b/>
          <w:bCs/>
          <w:lang w:val="pt"/>
        </w:rPr>
      </w:pPr>
    </w:p>
    <w:p w:rsidR="00174581" w:rsidRDefault="0085320A" w:rsidP="00174581">
      <w:pPr>
        <w:suppressAutoHyphens/>
        <w:autoSpaceDE w:val="0"/>
        <w:autoSpaceDN w:val="0"/>
        <w:adjustRightInd w:val="0"/>
        <w:ind w:left="426"/>
        <w:rPr>
          <w:b/>
          <w:bCs/>
          <w:lang w:val="pt"/>
        </w:rPr>
      </w:pPr>
      <w:r w:rsidRPr="00D91003">
        <w:rPr>
          <w:bCs/>
          <w:lang w:val="pt"/>
        </w:rPr>
        <w:t>5.1</w:t>
      </w:r>
      <w:r w:rsidR="00D91003">
        <w:rPr>
          <w:b/>
          <w:bCs/>
          <w:lang w:val="pt"/>
        </w:rPr>
        <w:t>.</w:t>
      </w:r>
      <w:r>
        <w:rPr>
          <w:b/>
          <w:bCs/>
          <w:lang w:val="pt"/>
        </w:rPr>
        <w:t xml:space="preserve"> </w:t>
      </w:r>
      <w:r w:rsidR="00174581" w:rsidRPr="00D91003">
        <w:rPr>
          <w:bCs/>
          <w:lang w:val="pt"/>
        </w:rPr>
        <w:t>Em relação à</w:t>
      </w:r>
      <w:r w:rsidRPr="00D91003">
        <w:rPr>
          <w:bCs/>
          <w:lang w:val="pt"/>
        </w:rPr>
        <w:t xml:space="preserve"> aquisição do equipamento – Relógio de Ponto Eletrônico com leitor biométrico:</w:t>
      </w:r>
    </w:p>
    <w:p w:rsidR="00174581" w:rsidRDefault="00174581" w:rsidP="0085320A">
      <w:pPr>
        <w:suppressAutoHyphens/>
        <w:autoSpaceDE w:val="0"/>
        <w:autoSpaceDN w:val="0"/>
        <w:adjustRightInd w:val="0"/>
        <w:rPr>
          <w:b/>
          <w:bCs/>
          <w:lang w:val="pt"/>
        </w:rPr>
      </w:pPr>
      <w:r>
        <w:rPr>
          <w:b/>
          <w:bCs/>
          <w:lang w:val="pt"/>
        </w:rPr>
        <w:tab/>
      </w:r>
    </w:p>
    <w:p w:rsidR="0085320A" w:rsidRDefault="0085320A" w:rsidP="00174581">
      <w:pPr>
        <w:ind w:left="1134" w:right="72"/>
        <w:jc w:val="both"/>
        <w:rPr>
          <w:lang w:val="pt"/>
        </w:rPr>
      </w:pPr>
      <w:r>
        <w:rPr>
          <w:lang w:val="pt"/>
        </w:rPr>
        <w:t xml:space="preserve">a) </w:t>
      </w:r>
      <w:r w:rsidRPr="00245813">
        <w:rPr>
          <w:lang w:val="pt"/>
        </w:rPr>
        <w:t xml:space="preserve">suportar no mínimo o registro diário de </w:t>
      </w:r>
      <w:proofErr w:type="gramStart"/>
      <w:r w:rsidRPr="00245813">
        <w:rPr>
          <w:lang w:val="pt"/>
        </w:rPr>
        <w:t>50 funcionário</w:t>
      </w:r>
      <w:proofErr w:type="gramEnd"/>
      <w:r w:rsidRPr="00245813">
        <w:rPr>
          <w:lang w:val="pt"/>
        </w:rPr>
        <w:t xml:space="preserve"> do Conselho</w:t>
      </w:r>
      <w:r>
        <w:rPr>
          <w:lang w:val="pt"/>
        </w:rPr>
        <w:t>.</w:t>
      </w:r>
    </w:p>
    <w:p w:rsidR="0085320A" w:rsidRDefault="0085320A" w:rsidP="00174581">
      <w:pPr>
        <w:ind w:left="1134" w:right="72"/>
        <w:jc w:val="both"/>
        <w:rPr>
          <w:lang w:val="pt"/>
        </w:rPr>
      </w:pPr>
      <w:r>
        <w:rPr>
          <w:lang w:val="pt"/>
        </w:rPr>
        <w:t>b)</w:t>
      </w:r>
      <w:r w:rsidRPr="00245813">
        <w:rPr>
          <w:lang w:val="pt"/>
        </w:rPr>
        <w:t xml:space="preserve"> garantia mínima de 01 (um) ano</w:t>
      </w:r>
      <w:r>
        <w:rPr>
          <w:lang w:val="pt"/>
        </w:rPr>
        <w:t>;</w:t>
      </w:r>
    </w:p>
    <w:p w:rsidR="0085320A" w:rsidRDefault="0085320A" w:rsidP="00174581">
      <w:pPr>
        <w:ind w:left="1134" w:right="72"/>
        <w:jc w:val="both"/>
        <w:rPr>
          <w:lang w:val="pt"/>
        </w:rPr>
      </w:pPr>
      <w:r>
        <w:rPr>
          <w:lang w:val="pt"/>
        </w:rPr>
        <w:lastRenderedPageBreak/>
        <w:t xml:space="preserve">c) </w:t>
      </w:r>
      <w:r w:rsidRPr="00245813">
        <w:rPr>
          <w:lang w:val="pt"/>
        </w:rPr>
        <w:t>ser entregue na sede do COREN-PB, sem custo de frete ou qualquer outro adicional referente ao transporte</w:t>
      </w:r>
      <w:r>
        <w:rPr>
          <w:lang w:val="pt"/>
        </w:rPr>
        <w:t>.</w:t>
      </w:r>
    </w:p>
    <w:p w:rsidR="0085320A" w:rsidRDefault="0085320A" w:rsidP="00174581">
      <w:pPr>
        <w:suppressAutoHyphens/>
        <w:autoSpaceDE w:val="0"/>
        <w:autoSpaceDN w:val="0"/>
        <w:adjustRightInd w:val="0"/>
        <w:ind w:left="1134"/>
        <w:rPr>
          <w:lang w:val="pt"/>
        </w:rPr>
      </w:pPr>
      <w:r>
        <w:rPr>
          <w:lang w:val="pt"/>
        </w:rPr>
        <w:t xml:space="preserve">d) </w:t>
      </w:r>
      <w:r w:rsidRPr="008D1843">
        <w:rPr>
          <w:lang w:val="pt"/>
        </w:rPr>
        <w:t>instalação da máquina e software, além do treinamento de uso para funcionários do Concelho, os quais serão designados.</w:t>
      </w:r>
    </w:p>
    <w:p w:rsidR="00174581" w:rsidRDefault="00174581" w:rsidP="00174581">
      <w:pPr>
        <w:suppressAutoHyphens/>
        <w:autoSpaceDE w:val="0"/>
        <w:autoSpaceDN w:val="0"/>
        <w:adjustRightInd w:val="0"/>
        <w:ind w:left="1134"/>
        <w:rPr>
          <w:lang w:val="pt"/>
        </w:rPr>
      </w:pPr>
    </w:p>
    <w:p w:rsidR="00174581" w:rsidRPr="0085320A" w:rsidRDefault="00174581" w:rsidP="00174581">
      <w:pPr>
        <w:suppressAutoHyphens/>
        <w:autoSpaceDE w:val="0"/>
        <w:autoSpaceDN w:val="0"/>
        <w:adjustRightInd w:val="0"/>
        <w:ind w:left="1134"/>
        <w:rPr>
          <w:bCs/>
          <w:lang w:val="pt"/>
        </w:rPr>
      </w:pPr>
    </w:p>
    <w:p w:rsidR="00174581" w:rsidRPr="00D91003" w:rsidRDefault="00174581" w:rsidP="00D91003">
      <w:pPr>
        <w:suppressAutoHyphens/>
        <w:autoSpaceDE w:val="0"/>
        <w:autoSpaceDN w:val="0"/>
        <w:adjustRightInd w:val="0"/>
        <w:ind w:left="567"/>
        <w:rPr>
          <w:bCs/>
          <w:lang w:val="pt"/>
        </w:rPr>
      </w:pPr>
      <w:r w:rsidRPr="00D91003">
        <w:rPr>
          <w:bCs/>
          <w:lang w:val="pt"/>
        </w:rPr>
        <w:t>5.2. Sobre a Contratação do Serviço:</w:t>
      </w:r>
    </w:p>
    <w:p w:rsidR="0062262C" w:rsidRDefault="0062262C" w:rsidP="00174581">
      <w:pPr>
        <w:tabs>
          <w:tab w:val="left" w:pos="0"/>
        </w:tabs>
        <w:autoSpaceDE w:val="0"/>
        <w:autoSpaceDN w:val="0"/>
        <w:adjustRightInd w:val="0"/>
        <w:ind w:left="1134"/>
        <w:jc w:val="both"/>
        <w:rPr>
          <w:lang w:val="pt"/>
        </w:rPr>
      </w:pPr>
    </w:p>
    <w:p w:rsidR="00174581" w:rsidRDefault="00174581" w:rsidP="00174581">
      <w:pPr>
        <w:tabs>
          <w:tab w:val="left" w:pos="0"/>
        </w:tabs>
        <w:autoSpaceDE w:val="0"/>
        <w:autoSpaceDN w:val="0"/>
        <w:adjustRightInd w:val="0"/>
        <w:ind w:left="1134"/>
        <w:jc w:val="both"/>
        <w:rPr>
          <w:lang w:val="pt"/>
        </w:rPr>
      </w:pPr>
    </w:p>
    <w:p w:rsidR="00174581"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 xml:space="preserve">A </w:t>
      </w:r>
      <w:r w:rsidRPr="00174581">
        <w:rPr>
          <w:b/>
          <w:bCs/>
          <w:lang w:val="pt"/>
        </w:rPr>
        <w:t xml:space="preserve">CONTRATADA </w:t>
      </w:r>
      <w:r w:rsidRPr="00174581">
        <w:rPr>
          <w:lang w:val="pt"/>
        </w:rPr>
        <w:t>tomará sob sua responsabilidade o acompanhamento técnico dos itens beneficiados, providenciando os cuidados Preventivos e Corretivos, na medida do necessário, visando sempre minimizar defeitos e aperfeiçoar a vida útil do equipamento;</w:t>
      </w:r>
    </w:p>
    <w:p w:rsidR="0062262C" w:rsidRPr="00174581" w:rsidRDefault="0062262C" w:rsidP="00174581">
      <w:pPr>
        <w:pStyle w:val="PargrafodaLista"/>
        <w:numPr>
          <w:ilvl w:val="0"/>
          <w:numId w:val="3"/>
        </w:numPr>
        <w:tabs>
          <w:tab w:val="left" w:pos="0"/>
        </w:tabs>
        <w:autoSpaceDE w:val="0"/>
        <w:autoSpaceDN w:val="0"/>
        <w:adjustRightInd w:val="0"/>
        <w:ind w:left="1134" w:firstLine="0"/>
        <w:jc w:val="both"/>
        <w:rPr>
          <w:lang w:val="pt"/>
        </w:rPr>
      </w:pPr>
      <w:r w:rsidRPr="00174581">
        <w:rPr>
          <w:lang w:val="pt"/>
        </w:rPr>
        <w:t>Peças necessárias ao conserto dos equipamentos serão fornecidas pela contratada, mediante disponibilidade no comércio;</w:t>
      </w:r>
    </w:p>
    <w:p w:rsidR="0062262C"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Fazer intervenções mensais para verificar a instalação elétrica do equipamento anteriormente descrito, medir tensão e corrente de funcionamento, limpeza em geral e averiguação de quaisquer defeitos;</w:t>
      </w:r>
    </w:p>
    <w:p w:rsidR="00174581" w:rsidRPr="00174581" w:rsidRDefault="00174581" w:rsidP="00174581">
      <w:pPr>
        <w:pStyle w:val="PargrafodaLista"/>
        <w:numPr>
          <w:ilvl w:val="0"/>
          <w:numId w:val="3"/>
        </w:numPr>
        <w:autoSpaceDE w:val="0"/>
        <w:autoSpaceDN w:val="0"/>
        <w:adjustRightInd w:val="0"/>
        <w:ind w:left="1134" w:firstLine="0"/>
        <w:jc w:val="both"/>
        <w:rPr>
          <w:lang w:val="pt"/>
        </w:rPr>
      </w:pPr>
      <w:r>
        <w:rPr>
          <w:lang w:val="pt"/>
        </w:rPr>
        <w:t xml:space="preserve">Quando acontecer defeito no equipamento, a empresa contratada deverá providenciar, com máxima urgência, a correção do problema. </w:t>
      </w:r>
    </w:p>
    <w:p w:rsidR="0062262C"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 xml:space="preserve">Realizar o serviço no horário das </w:t>
      </w:r>
      <w:r w:rsidR="0064214D" w:rsidRPr="00174581">
        <w:rPr>
          <w:lang w:val="pt"/>
        </w:rPr>
        <w:t>08h00min</w:t>
      </w:r>
      <w:r w:rsidRPr="00174581">
        <w:rPr>
          <w:lang w:val="pt"/>
        </w:rPr>
        <w:t xml:space="preserve"> horas às </w:t>
      </w:r>
      <w:r w:rsidR="0064214D" w:rsidRPr="00174581">
        <w:rPr>
          <w:lang w:val="pt"/>
        </w:rPr>
        <w:t>17h00</w:t>
      </w:r>
      <w:r w:rsidR="00174581" w:rsidRPr="00174581">
        <w:rPr>
          <w:lang w:val="pt"/>
        </w:rPr>
        <w:t xml:space="preserve"> </w:t>
      </w:r>
      <w:r w:rsidR="0064214D" w:rsidRPr="00174581">
        <w:rPr>
          <w:lang w:val="pt"/>
        </w:rPr>
        <w:t>min</w:t>
      </w:r>
      <w:r w:rsidRPr="00174581">
        <w:rPr>
          <w:lang w:val="pt"/>
        </w:rPr>
        <w:t xml:space="preserve"> horas;</w:t>
      </w:r>
    </w:p>
    <w:p w:rsidR="0062262C"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Proceder com eventual desinstalação para manutenção preventiva;</w:t>
      </w:r>
    </w:p>
    <w:p w:rsidR="0062262C"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Proceder com eventual instalação e atualização de software de acesso aos dados;</w:t>
      </w:r>
    </w:p>
    <w:p w:rsidR="0062262C"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 xml:space="preserve">Limitar a responsabilidade da </w:t>
      </w:r>
      <w:r w:rsidRPr="00174581">
        <w:rPr>
          <w:b/>
          <w:bCs/>
          <w:lang w:val="pt"/>
        </w:rPr>
        <w:t xml:space="preserve">CONTRATADA </w:t>
      </w:r>
      <w:r w:rsidRPr="00174581">
        <w:rPr>
          <w:lang w:val="pt"/>
        </w:rPr>
        <w:t xml:space="preserve">até o ponto em que sejam tecnicamente viáveis os reparos do Equipamento defeituoso. Extrapolado este ponto, a </w:t>
      </w:r>
      <w:r w:rsidRPr="00174581">
        <w:rPr>
          <w:b/>
          <w:bCs/>
          <w:lang w:val="pt"/>
        </w:rPr>
        <w:t>CONTRATADA</w:t>
      </w:r>
      <w:r w:rsidRPr="00174581">
        <w:rPr>
          <w:lang w:val="pt"/>
        </w:rPr>
        <w:t xml:space="preserve">, mediante apresentação de Relatório, informará o caso ao representante da </w:t>
      </w:r>
      <w:r w:rsidRPr="00174581">
        <w:rPr>
          <w:b/>
          <w:bCs/>
          <w:lang w:val="pt"/>
        </w:rPr>
        <w:t>CONTRATANTE</w:t>
      </w:r>
      <w:r w:rsidRPr="00174581">
        <w:rPr>
          <w:lang w:val="pt"/>
        </w:rPr>
        <w:t>;</w:t>
      </w:r>
    </w:p>
    <w:p w:rsidR="0062262C"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Manter, durante o período de vigência do contrato, todas as condições que ensejaram a contratação, particularmente no que tange à regularidade fiscal e qualificação técnica;</w:t>
      </w:r>
    </w:p>
    <w:p w:rsidR="00174581"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Apresentar as Notas Fiscais/Faturas Mensalmente;</w:t>
      </w:r>
    </w:p>
    <w:p w:rsidR="0062262C"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Responder pelos encargos fiscais decorrentes desta contratação;</w:t>
      </w:r>
    </w:p>
    <w:p w:rsidR="0062262C"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 xml:space="preserve">Notificar a </w:t>
      </w:r>
      <w:r w:rsidRPr="00174581">
        <w:rPr>
          <w:b/>
          <w:bCs/>
          <w:lang w:val="pt"/>
        </w:rPr>
        <w:t xml:space="preserve">CONTRATANTE </w:t>
      </w:r>
      <w:r w:rsidRPr="00174581">
        <w:rPr>
          <w:lang w:val="pt"/>
        </w:rPr>
        <w:t xml:space="preserve">por escrito de todas as ocorrências que possam acarretar </w:t>
      </w:r>
      <w:proofErr w:type="gramStart"/>
      <w:r w:rsidRPr="00174581">
        <w:rPr>
          <w:lang w:val="pt"/>
        </w:rPr>
        <w:t>embaraço</w:t>
      </w:r>
      <w:proofErr w:type="gramEnd"/>
      <w:r w:rsidRPr="00174581">
        <w:rPr>
          <w:lang w:val="pt"/>
        </w:rPr>
        <w:t xml:space="preserve"> na prestação do que foi contratado;</w:t>
      </w:r>
    </w:p>
    <w:p w:rsidR="0062262C"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 xml:space="preserve">Não transferir a terceiros, por qualquer forma, nem mesmo parcialmente o presente contrato, nem subcontratar qualquer das prestações a que está obrigada; </w:t>
      </w:r>
      <w:proofErr w:type="gramStart"/>
      <w:r w:rsidRPr="00174581">
        <w:rPr>
          <w:lang w:val="pt"/>
        </w:rPr>
        <w:t>e</w:t>
      </w:r>
      <w:proofErr w:type="gramEnd"/>
    </w:p>
    <w:p w:rsidR="0062262C" w:rsidRPr="00174581" w:rsidRDefault="0062262C" w:rsidP="00174581">
      <w:pPr>
        <w:pStyle w:val="PargrafodaLista"/>
        <w:numPr>
          <w:ilvl w:val="0"/>
          <w:numId w:val="3"/>
        </w:numPr>
        <w:autoSpaceDE w:val="0"/>
        <w:autoSpaceDN w:val="0"/>
        <w:adjustRightInd w:val="0"/>
        <w:ind w:left="1134" w:firstLine="0"/>
        <w:jc w:val="both"/>
        <w:rPr>
          <w:lang w:val="pt"/>
        </w:rPr>
      </w:pPr>
      <w:r w:rsidRPr="00174581">
        <w:rPr>
          <w:lang w:val="pt"/>
        </w:rPr>
        <w:t xml:space="preserve">Responder por qualquer prejuízo que seus empregados ou prepostos causarem ao patrimônio da </w:t>
      </w:r>
      <w:r w:rsidRPr="00174581">
        <w:rPr>
          <w:b/>
          <w:bCs/>
          <w:lang w:val="pt"/>
        </w:rPr>
        <w:t xml:space="preserve">CONTRATANTE </w:t>
      </w:r>
      <w:r w:rsidRPr="00174581">
        <w:rPr>
          <w:lang w:val="pt"/>
        </w:rPr>
        <w:t>ou a terceiros, decorrente da ação ou omissão culposa ou dolosa, procedendo imediatamente os reparos ou indenizações cabíveis e assumindo o ônus decorrente.</w:t>
      </w:r>
    </w:p>
    <w:p w:rsidR="0062262C" w:rsidRDefault="0062262C" w:rsidP="0062262C">
      <w:pPr>
        <w:autoSpaceDE w:val="0"/>
        <w:autoSpaceDN w:val="0"/>
        <w:adjustRightInd w:val="0"/>
        <w:jc w:val="both"/>
        <w:rPr>
          <w:lang w:val="pt"/>
        </w:rPr>
      </w:pPr>
    </w:p>
    <w:p w:rsidR="0062262C" w:rsidRDefault="0062262C" w:rsidP="0062262C">
      <w:pPr>
        <w:autoSpaceDE w:val="0"/>
        <w:autoSpaceDN w:val="0"/>
        <w:adjustRightInd w:val="0"/>
        <w:jc w:val="both"/>
        <w:rPr>
          <w:lang w:val="pt"/>
        </w:rPr>
      </w:pPr>
    </w:p>
    <w:p w:rsidR="0062262C" w:rsidRDefault="0062262C" w:rsidP="0062262C">
      <w:pPr>
        <w:suppressAutoHyphens/>
        <w:autoSpaceDE w:val="0"/>
        <w:autoSpaceDN w:val="0"/>
        <w:adjustRightInd w:val="0"/>
        <w:rPr>
          <w:b/>
          <w:bCs/>
          <w:lang w:val="pt"/>
        </w:rPr>
      </w:pPr>
      <w:r>
        <w:rPr>
          <w:b/>
          <w:bCs/>
          <w:lang w:val="pt"/>
        </w:rPr>
        <w:t>6</w:t>
      </w:r>
      <w:r w:rsidR="00C33A46">
        <w:rPr>
          <w:b/>
          <w:bCs/>
          <w:lang w:val="pt"/>
        </w:rPr>
        <w:t>.</w:t>
      </w:r>
      <w:r>
        <w:rPr>
          <w:b/>
          <w:bCs/>
          <w:lang w:val="pt"/>
        </w:rPr>
        <w:t xml:space="preserve"> DAS OBRIGAÇÕES DO CONTRATANTE</w:t>
      </w:r>
    </w:p>
    <w:p w:rsidR="0062262C" w:rsidRDefault="0062262C" w:rsidP="0062262C">
      <w:pPr>
        <w:tabs>
          <w:tab w:val="left" w:pos="0"/>
        </w:tabs>
        <w:autoSpaceDE w:val="0"/>
        <w:autoSpaceDN w:val="0"/>
        <w:adjustRightInd w:val="0"/>
        <w:jc w:val="both"/>
        <w:rPr>
          <w:lang w:val="pt"/>
        </w:rPr>
      </w:pPr>
    </w:p>
    <w:p w:rsidR="0062262C" w:rsidRDefault="0062262C" w:rsidP="0062262C">
      <w:pPr>
        <w:tabs>
          <w:tab w:val="left" w:pos="0"/>
        </w:tabs>
        <w:autoSpaceDE w:val="0"/>
        <w:autoSpaceDN w:val="0"/>
        <w:adjustRightInd w:val="0"/>
        <w:jc w:val="both"/>
        <w:rPr>
          <w:rFonts w:ascii="N111" w:hAnsi="N111" w:cs="N111"/>
          <w:lang w:val="pt"/>
        </w:rPr>
      </w:pPr>
    </w:p>
    <w:p w:rsidR="0062262C" w:rsidRDefault="0062262C" w:rsidP="00C33A46">
      <w:pPr>
        <w:autoSpaceDE w:val="0"/>
        <w:autoSpaceDN w:val="0"/>
        <w:adjustRightInd w:val="0"/>
        <w:ind w:left="1134"/>
        <w:jc w:val="both"/>
        <w:rPr>
          <w:lang w:val="pt"/>
        </w:rPr>
      </w:pPr>
      <w:r>
        <w:rPr>
          <w:lang w:val="pt"/>
        </w:rPr>
        <w:t xml:space="preserve">a) Exigir o cumprimento de todos os compromissos assumidos pela </w:t>
      </w:r>
      <w:r w:rsidRPr="00541889">
        <w:rPr>
          <w:b/>
          <w:lang w:val="pt"/>
        </w:rPr>
        <w:t>CONTRATADA</w:t>
      </w:r>
      <w:r>
        <w:rPr>
          <w:lang w:val="pt"/>
        </w:rPr>
        <w:t>, de acordo com as cláusulas contratuais e os termos de sua proposta;</w:t>
      </w:r>
    </w:p>
    <w:p w:rsidR="0062262C" w:rsidRDefault="0062262C" w:rsidP="00C33A46">
      <w:pPr>
        <w:autoSpaceDE w:val="0"/>
        <w:autoSpaceDN w:val="0"/>
        <w:adjustRightInd w:val="0"/>
        <w:ind w:left="1134"/>
        <w:jc w:val="both"/>
        <w:rPr>
          <w:lang w:val="pt"/>
        </w:rPr>
      </w:pPr>
      <w:r>
        <w:rPr>
          <w:lang w:val="pt"/>
        </w:rPr>
        <w:t>b) Promover os pagamentos dentro do prazo estipulado neste contrato;</w:t>
      </w:r>
    </w:p>
    <w:p w:rsidR="0062262C" w:rsidRDefault="0062262C" w:rsidP="00C33A46">
      <w:pPr>
        <w:autoSpaceDE w:val="0"/>
        <w:autoSpaceDN w:val="0"/>
        <w:adjustRightInd w:val="0"/>
        <w:ind w:left="1134"/>
        <w:jc w:val="both"/>
        <w:rPr>
          <w:rFonts w:ascii="Arial" w:hAnsi="Arial" w:cs="Arial"/>
          <w:sz w:val="21"/>
          <w:szCs w:val="21"/>
          <w:lang w:val="pt"/>
        </w:rPr>
      </w:pPr>
      <w:r>
        <w:rPr>
          <w:lang w:val="pt"/>
        </w:rPr>
        <w:t>c) Fiscalizar o exato cumprimento das condições estabelecidas no contrato</w:t>
      </w:r>
      <w:r>
        <w:rPr>
          <w:rFonts w:ascii="Arial" w:hAnsi="Arial" w:cs="Arial"/>
          <w:sz w:val="21"/>
          <w:szCs w:val="21"/>
          <w:lang w:val="pt"/>
        </w:rPr>
        <w:t>.</w:t>
      </w:r>
    </w:p>
    <w:p w:rsidR="0062262C" w:rsidRDefault="0062262C" w:rsidP="00C33A46">
      <w:pPr>
        <w:autoSpaceDE w:val="0"/>
        <w:autoSpaceDN w:val="0"/>
        <w:adjustRightInd w:val="0"/>
        <w:ind w:left="1134"/>
        <w:rPr>
          <w:lang w:val="pt"/>
        </w:rPr>
      </w:pPr>
      <w:r w:rsidRPr="00541889">
        <w:rPr>
          <w:lang w:val="pt"/>
        </w:rPr>
        <w:t xml:space="preserve">d) Garantir acesso da </w:t>
      </w:r>
      <w:r w:rsidRPr="00541889">
        <w:rPr>
          <w:b/>
          <w:lang w:val="pt"/>
        </w:rPr>
        <w:t>CONTRATADA</w:t>
      </w:r>
      <w:r w:rsidRPr="00541889">
        <w:rPr>
          <w:lang w:val="pt"/>
        </w:rPr>
        <w:t xml:space="preserve"> à sede do COREN-PB para o cumprimento de suas obrigações contratuais.</w:t>
      </w:r>
    </w:p>
    <w:p w:rsidR="00C33A46" w:rsidRDefault="00C33A46" w:rsidP="00C33A46">
      <w:pPr>
        <w:autoSpaceDE w:val="0"/>
        <w:autoSpaceDN w:val="0"/>
        <w:adjustRightInd w:val="0"/>
        <w:ind w:left="1134"/>
        <w:rPr>
          <w:lang w:val="pt"/>
        </w:rPr>
      </w:pPr>
    </w:p>
    <w:p w:rsidR="0062262C" w:rsidRPr="00E05963" w:rsidRDefault="0062262C" w:rsidP="00C33A46">
      <w:pPr>
        <w:suppressAutoHyphens/>
        <w:autoSpaceDE w:val="0"/>
        <w:autoSpaceDN w:val="0"/>
        <w:adjustRightInd w:val="0"/>
        <w:ind w:left="567"/>
        <w:jc w:val="both"/>
      </w:pPr>
      <w:r w:rsidRPr="000B605C">
        <w:t>6.1</w:t>
      </w:r>
      <w:r w:rsidR="00C33A46" w:rsidRPr="000B605C">
        <w:t>.</w:t>
      </w:r>
      <w:r w:rsidRPr="00E05963">
        <w:rPr>
          <w:b/>
        </w:rPr>
        <w:t xml:space="preserve"> </w:t>
      </w:r>
      <w:r w:rsidRPr="00E05963">
        <w:t xml:space="preserve">Não obstante a CONTRATADA seja a única e exclusiva responsável pela execução de todos os serviços, a CONTRATANTE se reserva no direito de exercer a mais ampla fiscalização sobre os serviços, diretamente ou por prepostos designados, podendo, para isso, registrar, em relatório, as deficiências porventura existentes na prestação dos serviços, encaminhando cópia dele à CONTRATADA, para a correção das irregularidades apontadas no prazo prescrito. </w:t>
      </w:r>
    </w:p>
    <w:p w:rsidR="0062262C" w:rsidRPr="00915F76" w:rsidRDefault="00C33A46" w:rsidP="00C33A46">
      <w:pPr>
        <w:suppressAutoHyphens/>
        <w:autoSpaceDE w:val="0"/>
        <w:autoSpaceDN w:val="0"/>
        <w:adjustRightInd w:val="0"/>
        <w:ind w:left="567"/>
        <w:jc w:val="both"/>
        <w:rPr>
          <w:lang w:val="pt"/>
        </w:rPr>
      </w:pPr>
      <w:r w:rsidRPr="000B605C">
        <w:t>6.2.</w:t>
      </w:r>
      <w:r>
        <w:rPr>
          <w:b/>
        </w:rPr>
        <w:t xml:space="preserve"> </w:t>
      </w:r>
      <w:r w:rsidR="0062262C">
        <w:t>A existência de fiscalização pelo CONTRATANTE não exime a CONTRATADA de sua total e exclusiva responsabilidade sobre os serviços contratados e pelos danos causados ao CONTRATANTE ou a terceiros.</w:t>
      </w:r>
    </w:p>
    <w:p w:rsidR="0062262C" w:rsidRPr="00541889" w:rsidRDefault="0062262C" w:rsidP="0062262C">
      <w:pPr>
        <w:autoSpaceDE w:val="0"/>
        <w:autoSpaceDN w:val="0"/>
        <w:adjustRightInd w:val="0"/>
        <w:rPr>
          <w:lang w:val="pt"/>
        </w:rPr>
      </w:pPr>
    </w:p>
    <w:p w:rsidR="0062262C" w:rsidRDefault="0062262C" w:rsidP="0062262C">
      <w:pPr>
        <w:suppressAutoHyphens/>
        <w:autoSpaceDE w:val="0"/>
        <w:autoSpaceDN w:val="0"/>
        <w:adjustRightInd w:val="0"/>
        <w:rPr>
          <w:b/>
          <w:bCs/>
          <w:lang w:val="pt"/>
        </w:rPr>
      </w:pPr>
    </w:p>
    <w:p w:rsidR="0062262C" w:rsidRDefault="00C33A46" w:rsidP="0062262C">
      <w:pPr>
        <w:suppressAutoHyphens/>
        <w:autoSpaceDE w:val="0"/>
        <w:autoSpaceDN w:val="0"/>
        <w:adjustRightInd w:val="0"/>
        <w:rPr>
          <w:b/>
          <w:bCs/>
          <w:lang w:val="pt"/>
        </w:rPr>
      </w:pPr>
      <w:r>
        <w:rPr>
          <w:b/>
          <w:bCs/>
          <w:lang w:val="pt"/>
        </w:rPr>
        <w:t xml:space="preserve">7. </w:t>
      </w:r>
      <w:r w:rsidR="0062262C">
        <w:rPr>
          <w:b/>
          <w:bCs/>
          <w:lang w:val="pt"/>
        </w:rPr>
        <w:t>DO PRAZO DE VIGÊNCIA</w:t>
      </w:r>
      <w:r w:rsidR="000C49A5">
        <w:rPr>
          <w:b/>
          <w:bCs/>
          <w:lang w:val="pt"/>
        </w:rPr>
        <w:t xml:space="preserve"> </w:t>
      </w:r>
    </w:p>
    <w:p w:rsidR="000C49A5" w:rsidRDefault="000C49A5" w:rsidP="0062262C">
      <w:pPr>
        <w:suppressAutoHyphens/>
        <w:autoSpaceDE w:val="0"/>
        <w:autoSpaceDN w:val="0"/>
        <w:adjustRightInd w:val="0"/>
        <w:rPr>
          <w:b/>
          <w:bCs/>
          <w:lang w:val="pt"/>
        </w:rPr>
      </w:pPr>
    </w:p>
    <w:p w:rsidR="000C49A5" w:rsidRPr="00B44761" w:rsidRDefault="000B605C" w:rsidP="00851BDF">
      <w:pPr>
        <w:suppressAutoHyphens/>
        <w:autoSpaceDE w:val="0"/>
        <w:autoSpaceDN w:val="0"/>
        <w:adjustRightInd w:val="0"/>
        <w:ind w:left="567"/>
        <w:jc w:val="both"/>
        <w:rPr>
          <w:bCs/>
          <w:lang w:val="pt"/>
        </w:rPr>
      </w:pPr>
      <w:r w:rsidRPr="000B605C">
        <w:rPr>
          <w:bCs/>
          <w:lang w:val="pt"/>
        </w:rPr>
        <w:t xml:space="preserve"> </w:t>
      </w:r>
      <w:r w:rsidR="000C49A5" w:rsidRPr="000B605C">
        <w:rPr>
          <w:bCs/>
          <w:lang w:val="pt"/>
        </w:rPr>
        <w:t xml:space="preserve">7.1. </w:t>
      </w:r>
      <w:r>
        <w:rPr>
          <w:b/>
          <w:bCs/>
          <w:lang w:val="pt"/>
        </w:rPr>
        <w:t xml:space="preserve">ITEM I </w:t>
      </w:r>
      <w:r w:rsidR="00B44761">
        <w:rPr>
          <w:b/>
          <w:bCs/>
          <w:lang w:val="pt"/>
        </w:rPr>
        <w:t>–</w:t>
      </w:r>
      <w:r>
        <w:rPr>
          <w:b/>
          <w:bCs/>
          <w:lang w:val="pt"/>
        </w:rPr>
        <w:t xml:space="preserve"> </w:t>
      </w:r>
      <w:r w:rsidR="00B44761">
        <w:rPr>
          <w:bCs/>
          <w:lang w:val="pt"/>
        </w:rPr>
        <w:t>A efetivação da obrigação contratual</w:t>
      </w:r>
      <w:proofErr w:type="gramStart"/>
      <w:r w:rsidR="003141F4">
        <w:rPr>
          <w:bCs/>
          <w:lang w:val="pt"/>
        </w:rPr>
        <w:t>,</w:t>
      </w:r>
      <w:r w:rsidR="00B44761">
        <w:rPr>
          <w:bCs/>
          <w:lang w:val="pt"/>
        </w:rPr>
        <w:t xml:space="preserve"> dar-se-á</w:t>
      </w:r>
      <w:proofErr w:type="gramEnd"/>
      <w:r w:rsidR="00B44761">
        <w:rPr>
          <w:bCs/>
          <w:lang w:val="pt"/>
        </w:rPr>
        <w:t xml:space="preserve"> após a entrega do equipamento do relógio de ponto eletrônico na sede do COREN-PB, onde deverá ser devidamente instalado em local determinado por representante do conselho, com </w:t>
      </w:r>
      <w:r w:rsidR="003141F4">
        <w:rPr>
          <w:bCs/>
          <w:lang w:val="pt"/>
        </w:rPr>
        <w:t xml:space="preserve">certificado de garantia e </w:t>
      </w:r>
      <w:proofErr w:type="spellStart"/>
      <w:r w:rsidR="003141F4">
        <w:rPr>
          <w:bCs/>
          <w:lang w:val="pt"/>
        </w:rPr>
        <w:t>softwere</w:t>
      </w:r>
      <w:proofErr w:type="spellEnd"/>
      <w:r w:rsidR="003141F4">
        <w:rPr>
          <w:bCs/>
          <w:lang w:val="pt"/>
        </w:rPr>
        <w:t xml:space="preserve"> compatível com a máquina. </w:t>
      </w:r>
    </w:p>
    <w:p w:rsidR="000C49A5" w:rsidRDefault="000C49A5" w:rsidP="00D91003">
      <w:pPr>
        <w:suppressAutoHyphens/>
        <w:autoSpaceDE w:val="0"/>
        <w:autoSpaceDN w:val="0"/>
        <w:adjustRightInd w:val="0"/>
        <w:ind w:left="567"/>
        <w:rPr>
          <w:bCs/>
          <w:lang w:val="pt"/>
        </w:rPr>
      </w:pPr>
    </w:p>
    <w:p w:rsidR="0062262C" w:rsidRPr="000B605C" w:rsidRDefault="000C49A5" w:rsidP="00D91003">
      <w:pPr>
        <w:suppressAutoHyphens/>
        <w:autoSpaceDE w:val="0"/>
        <w:autoSpaceDN w:val="0"/>
        <w:adjustRightInd w:val="0"/>
        <w:ind w:left="567"/>
        <w:jc w:val="both"/>
        <w:rPr>
          <w:b/>
          <w:bCs/>
          <w:lang w:val="pt"/>
        </w:rPr>
      </w:pPr>
      <w:r>
        <w:rPr>
          <w:bCs/>
          <w:lang w:val="pt"/>
        </w:rPr>
        <w:t xml:space="preserve">7.2. </w:t>
      </w:r>
      <w:r>
        <w:rPr>
          <w:b/>
          <w:bCs/>
          <w:lang w:val="pt"/>
        </w:rPr>
        <w:t>ITEM II</w:t>
      </w:r>
      <w:r w:rsidR="000B605C">
        <w:rPr>
          <w:b/>
          <w:bCs/>
          <w:lang w:val="pt"/>
        </w:rPr>
        <w:t xml:space="preserve"> - </w:t>
      </w:r>
      <w:r w:rsidR="0062262C">
        <w:rPr>
          <w:lang w:val="pt"/>
        </w:rPr>
        <w:t>O presente instrumento vigorará pelo período de 12 (doze) meses, podendo ser prorrogado por igual período, mediante celebração de Termo Aditivo, desde que haja interesse de ambas as partes, até 60 (sessenta) meses, conforme o artigo 57, II da Lei nº. 8.666/93.</w:t>
      </w:r>
    </w:p>
    <w:p w:rsidR="0062262C" w:rsidRDefault="0062262C" w:rsidP="00B44761">
      <w:pPr>
        <w:autoSpaceDE w:val="0"/>
        <w:autoSpaceDN w:val="0"/>
        <w:adjustRightInd w:val="0"/>
        <w:jc w:val="both"/>
        <w:rPr>
          <w:b/>
          <w:bCs/>
          <w:u w:val="single"/>
          <w:lang w:val="pt"/>
        </w:rPr>
      </w:pPr>
    </w:p>
    <w:p w:rsidR="0062262C" w:rsidRDefault="0062262C" w:rsidP="0062262C">
      <w:pPr>
        <w:autoSpaceDE w:val="0"/>
        <w:autoSpaceDN w:val="0"/>
        <w:adjustRightInd w:val="0"/>
        <w:rPr>
          <w:b/>
          <w:bCs/>
          <w:lang w:val="pt"/>
        </w:rPr>
      </w:pPr>
    </w:p>
    <w:p w:rsidR="0062262C" w:rsidRDefault="0062262C" w:rsidP="0062262C">
      <w:pPr>
        <w:autoSpaceDE w:val="0"/>
        <w:autoSpaceDN w:val="0"/>
        <w:adjustRightInd w:val="0"/>
        <w:rPr>
          <w:b/>
          <w:bCs/>
          <w:lang w:val="pt"/>
        </w:rPr>
      </w:pPr>
      <w:r>
        <w:rPr>
          <w:b/>
          <w:bCs/>
          <w:lang w:val="pt"/>
        </w:rPr>
        <w:t>8</w:t>
      </w:r>
      <w:r w:rsidR="00C33A46">
        <w:rPr>
          <w:b/>
          <w:bCs/>
          <w:lang w:val="pt"/>
        </w:rPr>
        <w:t xml:space="preserve">. </w:t>
      </w:r>
      <w:r>
        <w:rPr>
          <w:b/>
          <w:bCs/>
          <w:lang w:val="pt"/>
        </w:rPr>
        <w:t xml:space="preserve"> DA CONTRATAÇÃO</w:t>
      </w:r>
    </w:p>
    <w:p w:rsidR="0062262C" w:rsidRDefault="0062262C" w:rsidP="0062262C">
      <w:pPr>
        <w:autoSpaceDE w:val="0"/>
        <w:autoSpaceDN w:val="0"/>
        <w:adjustRightInd w:val="0"/>
        <w:rPr>
          <w:lang w:val="pt"/>
        </w:rPr>
      </w:pPr>
    </w:p>
    <w:p w:rsidR="0062262C" w:rsidRDefault="0062262C" w:rsidP="00851BDF">
      <w:pPr>
        <w:autoSpaceDE w:val="0"/>
        <w:autoSpaceDN w:val="0"/>
        <w:adjustRightInd w:val="0"/>
        <w:ind w:firstLine="708"/>
        <w:jc w:val="both"/>
        <w:rPr>
          <w:b/>
          <w:bCs/>
          <w:u w:val="single"/>
          <w:lang w:val="pt"/>
        </w:rPr>
      </w:pPr>
      <w:bookmarkStart w:id="0" w:name="_GoBack"/>
      <w:r>
        <w:rPr>
          <w:lang w:val="pt"/>
        </w:rPr>
        <w:t xml:space="preserve">Será formalizada após aprovação do representante legal do COREN-PB, e devidamente assinada pelo representante legal da </w:t>
      </w:r>
      <w:r w:rsidRPr="00541889">
        <w:rPr>
          <w:b/>
          <w:lang w:val="pt"/>
        </w:rPr>
        <w:t>CONTRATADA</w:t>
      </w:r>
      <w:r>
        <w:rPr>
          <w:lang w:val="pt"/>
        </w:rPr>
        <w:t xml:space="preserve"> e do </w:t>
      </w:r>
      <w:r w:rsidRPr="00541889">
        <w:rPr>
          <w:b/>
          <w:lang w:val="pt"/>
        </w:rPr>
        <w:t>CONTRATANTE</w:t>
      </w:r>
      <w:r>
        <w:rPr>
          <w:lang w:val="pt"/>
        </w:rPr>
        <w:t>.</w:t>
      </w:r>
    </w:p>
    <w:p w:rsidR="0062262C" w:rsidRDefault="0062262C" w:rsidP="00851BDF">
      <w:pPr>
        <w:suppressAutoHyphens/>
        <w:autoSpaceDE w:val="0"/>
        <w:autoSpaceDN w:val="0"/>
        <w:adjustRightInd w:val="0"/>
        <w:jc w:val="both"/>
        <w:rPr>
          <w:b/>
          <w:bCs/>
          <w:u w:val="single"/>
          <w:lang w:val="pt"/>
        </w:rPr>
      </w:pPr>
    </w:p>
    <w:p w:rsidR="0062262C" w:rsidRDefault="0062262C" w:rsidP="00851BDF">
      <w:pPr>
        <w:suppressAutoHyphens/>
        <w:autoSpaceDE w:val="0"/>
        <w:autoSpaceDN w:val="0"/>
        <w:adjustRightInd w:val="0"/>
        <w:jc w:val="both"/>
        <w:rPr>
          <w:b/>
          <w:bCs/>
          <w:lang w:val="pt"/>
        </w:rPr>
      </w:pPr>
    </w:p>
    <w:bookmarkEnd w:id="0"/>
    <w:p w:rsidR="0062262C" w:rsidRDefault="0062262C" w:rsidP="0062262C">
      <w:pPr>
        <w:suppressAutoHyphens/>
        <w:autoSpaceDE w:val="0"/>
        <w:autoSpaceDN w:val="0"/>
        <w:adjustRightInd w:val="0"/>
        <w:jc w:val="both"/>
        <w:rPr>
          <w:b/>
          <w:bCs/>
          <w:lang w:val="pt"/>
        </w:rPr>
      </w:pPr>
      <w:r>
        <w:rPr>
          <w:b/>
          <w:bCs/>
          <w:lang w:val="pt"/>
        </w:rPr>
        <w:t>9</w:t>
      </w:r>
      <w:r w:rsidR="00C33A46">
        <w:rPr>
          <w:b/>
          <w:bCs/>
          <w:lang w:val="pt"/>
        </w:rPr>
        <w:t>.</w:t>
      </w:r>
      <w:r>
        <w:rPr>
          <w:b/>
          <w:bCs/>
          <w:lang w:val="pt"/>
        </w:rPr>
        <w:t xml:space="preserve"> DO PAGAMENTO</w:t>
      </w:r>
    </w:p>
    <w:p w:rsidR="0062262C" w:rsidRDefault="0062262C" w:rsidP="0062262C">
      <w:pPr>
        <w:suppressAutoHyphens/>
        <w:autoSpaceDE w:val="0"/>
        <w:autoSpaceDN w:val="0"/>
        <w:adjustRightInd w:val="0"/>
        <w:jc w:val="both"/>
        <w:rPr>
          <w:b/>
          <w:bCs/>
          <w:u w:val="single"/>
          <w:lang w:val="pt"/>
        </w:rPr>
      </w:pPr>
    </w:p>
    <w:p w:rsidR="0062262C" w:rsidRDefault="0062262C" w:rsidP="00D91003">
      <w:pPr>
        <w:suppressAutoHyphens/>
        <w:autoSpaceDE w:val="0"/>
        <w:autoSpaceDN w:val="0"/>
        <w:adjustRightInd w:val="0"/>
        <w:ind w:firstLine="708"/>
        <w:jc w:val="both"/>
        <w:rPr>
          <w:lang w:val="pt"/>
        </w:rPr>
      </w:pPr>
      <w:r>
        <w:rPr>
          <w:lang w:val="pt"/>
        </w:rPr>
        <w:t xml:space="preserve">Deverá ser apresentada, no Setor Financeiro do </w:t>
      </w:r>
      <w:r>
        <w:rPr>
          <w:b/>
          <w:bCs/>
          <w:lang w:val="pt"/>
        </w:rPr>
        <w:t>COREN-PB</w:t>
      </w:r>
      <w:r>
        <w:rPr>
          <w:lang w:val="pt"/>
        </w:rPr>
        <w:t xml:space="preserve">, a Nota Fiscal/Fatura, emitida em 02 (duas) vias, acompanhadas dos respectivos comprovantes de regularidade para </w:t>
      </w:r>
      <w:r>
        <w:rPr>
          <w:lang w:val="pt"/>
        </w:rPr>
        <w:lastRenderedPageBreak/>
        <w:t xml:space="preserve">com a fazenda federal, estadual e municipal, regularidade relativa à seguridade social e ao fundo de garantia por tempo de </w:t>
      </w:r>
      <w:r w:rsidRPr="009352EF">
        <w:rPr>
          <w:lang w:val="pt"/>
        </w:rPr>
        <w:t xml:space="preserve">serviço (FGTS); devidamente certificadas e atestadas pelo Fiscal do Contrato, devendo conter no corpo das Notas Fiscais/Faturas, a descrição do objeto, o número do CONTRATO. </w:t>
      </w:r>
      <w:r w:rsidRPr="009352EF">
        <w:rPr>
          <w:color w:val="000000"/>
          <w:lang w:val="pt"/>
        </w:rPr>
        <w:t xml:space="preserve">O pagamento será efetuado pela </w:t>
      </w:r>
      <w:r w:rsidRPr="009352EF">
        <w:rPr>
          <w:bCs/>
          <w:color w:val="000000"/>
          <w:lang w:val="pt"/>
        </w:rPr>
        <w:t>CONTRATANTE</w:t>
      </w:r>
      <w:r w:rsidRPr="009352EF">
        <w:rPr>
          <w:color w:val="000000"/>
          <w:lang w:val="pt"/>
        </w:rPr>
        <w:t xml:space="preserve">, à </w:t>
      </w:r>
      <w:r w:rsidRPr="009352EF">
        <w:rPr>
          <w:bCs/>
          <w:color w:val="000000"/>
          <w:lang w:val="pt"/>
        </w:rPr>
        <w:t>CONTRATADA</w:t>
      </w:r>
      <w:r w:rsidRPr="009352EF">
        <w:rPr>
          <w:color w:val="000000"/>
          <w:lang w:val="pt"/>
        </w:rPr>
        <w:t xml:space="preserve">, mediante cheque nominal a </w:t>
      </w:r>
      <w:r w:rsidRPr="009352EF">
        <w:rPr>
          <w:bCs/>
          <w:color w:val="000000"/>
          <w:lang w:val="pt"/>
        </w:rPr>
        <w:t>CONTRATADA</w:t>
      </w:r>
      <w:r w:rsidRPr="009352EF">
        <w:rPr>
          <w:lang w:val="pt"/>
        </w:rPr>
        <w:t xml:space="preserve"> para depósito do pagamento ou através de cheque nominal a Empresa o qual deverá ser efetuado no prazo de até 10 (dez) dias consecutivos após a apresentação.</w:t>
      </w:r>
    </w:p>
    <w:p w:rsidR="0062262C" w:rsidRDefault="0062262C" w:rsidP="0062262C">
      <w:pPr>
        <w:suppressAutoHyphens/>
        <w:autoSpaceDE w:val="0"/>
        <w:autoSpaceDN w:val="0"/>
        <w:adjustRightInd w:val="0"/>
        <w:jc w:val="both"/>
        <w:rPr>
          <w:lang w:val="pt"/>
        </w:rPr>
      </w:pPr>
    </w:p>
    <w:p w:rsidR="00C33A46" w:rsidRDefault="00C33A46" w:rsidP="0062262C">
      <w:pPr>
        <w:suppressAutoHyphens/>
        <w:autoSpaceDE w:val="0"/>
        <w:autoSpaceDN w:val="0"/>
        <w:adjustRightInd w:val="0"/>
        <w:jc w:val="both"/>
        <w:rPr>
          <w:lang w:val="pt"/>
        </w:rPr>
      </w:pPr>
    </w:p>
    <w:p w:rsidR="00C33A46" w:rsidRDefault="00C33A46" w:rsidP="0062262C">
      <w:pPr>
        <w:suppressAutoHyphens/>
        <w:autoSpaceDE w:val="0"/>
        <w:autoSpaceDN w:val="0"/>
        <w:adjustRightInd w:val="0"/>
        <w:jc w:val="both"/>
        <w:rPr>
          <w:lang w:val="pt"/>
        </w:rPr>
      </w:pPr>
    </w:p>
    <w:p w:rsidR="0062262C" w:rsidRDefault="0062262C" w:rsidP="0062262C">
      <w:pPr>
        <w:suppressAutoHyphens/>
        <w:autoSpaceDE w:val="0"/>
        <w:autoSpaceDN w:val="0"/>
        <w:adjustRightInd w:val="0"/>
        <w:rPr>
          <w:b/>
          <w:bCs/>
          <w:color w:val="000000"/>
          <w:lang w:val="pt"/>
        </w:rPr>
      </w:pPr>
      <w:r>
        <w:rPr>
          <w:b/>
          <w:bCs/>
          <w:color w:val="000000"/>
          <w:lang w:val="pt"/>
        </w:rPr>
        <w:t>10</w:t>
      </w:r>
      <w:r w:rsidR="00AF2BF1">
        <w:rPr>
          <w:b/>
          <w:bCs/>
          <w:color w:val="000000"/>
          <w:lang w:val="pt"/>
        </w:rPr>
        <w:t>.</w:t>
      </w:r>
      <w:r>
        <w:rPr>
          <w:b/>
          <w:bCs/>
          <w:color w:val="000000"/>
          <w:lang w:val="pt"/>
        </w:rPr>
        <w:t xml:space="preserve"> DAS SANÇÕES CONTRATUAIS</w:t>
      </w:r>
    </w:p>
    <w:p w:rsidR="0062262C" w:rsidRPr="009352EF" w:rsidRDefault="0062262C" w:rsidP="0062262C">
      <w:pPr>
        <w:suppressAutoHyphens/>
        <w:autoSpaceDE w:val="0"/>
        <w:autoSpaceDN w:val="0"/>
        <w:adjustRightInd w:val="0"/>
        <w:rPr>
          <w:bCs/>
          <w:color w:val="000000"/>
          <w:lang w:val="pt"/>
        </w:rPr>
      </w:pPr>
    </w:p>
    <w:p w:rsidR="0062262C" w:rsidRPr="009352EF" w:rsidRDefault="0062262C" w:rsidP="004B3BBD">
      <w:pPr>
        <w:suppressAutoHyphens/>
        <w:autoSpaceDE w:val="0"/>
        <w:autoSpaceDN w:val="0"/>
        <w:adjustRightInd w:val="0"/>
        <w:ind w:firstLine="708"/>
        <w:jc w:val="both"/>
        <w:rPr>
          <w:color w:val="000000"/>
          <w:lang w:val="pt"/>
        </w:rPr>
      </w:pPr>
      <w:r w:rsidRPr="009352EF">
        <w:rPr>
          <w:color w:val="000000"/>
          <w:lang w:val="pt"/>
        </w:rPr>
        <w:t xml:space="preserve">A </w:t>
      </w:r>
      <w:r w:rsidRPr="009352EF">
        <w:rPr>
          <w:bCs/>
          <w:color w:val="000000"/>
          <w:lang w:val="pt"/>
        </w:rPr>
        <w:t xml:space="preserve">CONTRATANTE </w:t>
      </w:r>
      <w:r w:rsidRPr="009352EF">
        <w:rPr>
          <w:color w:val="000000"/>
          <w:lang w:val="pt"/>
        </w:rPr>
        <w:t xml:space="preserve">poderá, garantida a prévia defesa, aplicar à </w:t>
      </w:r>
      <w:r w:rsidRPr="009352EF">
        <w:rPr>
          <w:bCs/>
          <w:color w:val="000000"/>
          <w:lang w:val="pt"/>
        </w:rPr>
        <w:t>CONTRATADA</w:t>
      </w:r>
      <w:r w:rsidRPr="009352EF">
        <w:rPr>
          <w:color w:val="000000"/>
          <w:lang w:val="pt"/>
        </w:rPr>
        <w:t>, na hipótese de inexecução total ou parcial do futuro Contrato, multa de mora correspondente a 0,5% (cinco por cento) ao dia, sobre o valor não executado do contrato, até o limite de 10% (dez por cento), nos casos em que ensejarem sua rescisão.</w:t>
      </w:r>
    </w:p>
    <w:p w:rsidR="0062262C" w:rsidRPr="009352EF" w:rsidRDefault="0062262C" w:rsidP="0062262C">
      <w:pPr>
        <w:suppressAutoHyphens/>
        <w:autoSpaceDE w:val="0"/>
        <w:autoSpaceDN w:val="0"/>
        <w:adjustRightInd w:val="0"/>
        <w:jc w:val="both"/>
        <w:rPr>
          <w:color w:val="000000"/>
          <w:lang w:val="pt"/>
        </w:rPr>
      </w:pPr>
      <w:r w:rsidRPr="009352EF">
        <w:rPr>
          <w:color w:val="000000"/>
          <w:lang w:val="pt"/>
        </w:rPr>
        <w:t xml:space="preserve">Além da multa a que se refere este item, a </w:t>
      </w:r>
      <w:r w:rsidRPr="009352EF">
        <w:rPr>
          <w:bCs/>
          <w:color w:val="000000"/>
          <w:lang w:val="pt"/>
        </w:rPr>
        <w:t xml:space="preserve">CONTRATANTE </w:t>
      </w:r>
      <w:r w:rsidRPr="009352EF">
        <w:rPr>
          <w:color w:val="000000"/>
          <w:lang w:val="pt"/>
        </w:rPr>
        <w:t>poderá, ainda</w:t>
      </w:r>
      <w:r w:rsidRPr="009352EF">
        <w:rPr>
          <w:bCs/>
          <w:color w:val="000000"/>
          <w:lang w:val="pt"/>
        </w:rPr>
        <w:t xml:space="preserve">, </w:t>
      </w:r>
      <w:r w:rsidRPr="009352EF">
        <w:rPr>
          <w:color w:val="000000"/>
          <w:lang w:val="pt"/>
        </w:rPr>
        <w:t>aplicar as seguintes sanções:</w:t>
      </w:r>
    </w:p>
    <w:p w:rsidR="0062262C" w:rsidRPr="009352EF" w:rsidRDefault="0062262C" w:rsidP="00AF2BF1">
      <w:pPr>
        <w:suppressAutoHyphens/>
        <w:autoSpaceDE w:val="0"/>
        <w:autoSpaceDN w:val="0"/>
        <w:adjustRightInd w:val="0"/>
        <w:ind w:left="567"/>
        <w:jc w:val="both"/>
        <w:rPr>
          <w:color w:val="000000"/>
          <w:lang w:val="pt"/>
        </w:rPr>
      </w:pPr>
      <w:r w:rsidRPr="009352EF">
        <w:rPr>
          <w:color w:val="000000"/>
          <w:lang w:val="pt"/>
        </w:rPr>
        <w:t>a) Advertência;</w:t>
      </w:r>
    </w:p>
    <w:p w:rsidR="0062262C" w:rsidRPr="009352EF" w:rsidRDefault="0062262C" w:rsidP="00AF2BF1">
      <w:pPr>
        <w:suppressAutoHyphens/>
        <w:autoSpaceDE w:val="0"/>
        <w:autoSpaceDN w:val="0"/>
        <w:adjustRightInd w:val="0"/>
        <w:ind w:left="567"/>
        <w:jc w:val="both"/>
        <w:rPr>
          <w:color w:val="000000"/>
          <w:lang w:val="pt"/>
        </w:rPr>
      </w:pPr>
      <w:r w:rsidRPr="009352EF">
        <w:rPr>
          <w:color w:val="000000"/>
          <w:lang w:val="pt"/>
        </w:rPr>
        <w:t>b) Multa de 10% (dez por cento) sobre o valor do contrato, nos c</w:t>
      </w:r>
      <w:r w:rsidR="00AF2BF1">
        <w:rPr>
          <w:color w:val="000000"/>
          <w:lang w:val="pt"/>
        </w:rPr>
        <w:t xml:space="preserve">asos que ensejarem </w:t>
      </w:r>
      <w:proofErr w:type="gramStart"/>
      <w:r w:rsidR="00AF2BF1">
        <w:rPr>
          <w:color w:val="000000"/>
          <w:lang w:val="pt"/>
        </w:rPr>
        <w:t xml:space="preserve">sua rescisão </w:t>
      </w:r>
      <w:r w:rsidRPr="009352EF">
        <w:rPr>
          <w:color w:val="000000"/>
          <w:lang w:val="pt"/>
        </w:rPr>
        <w:t xml:space="preserve">determinada por ato unilateral e escrito da </w:t>
      </w:r>
      <w:r w:rsidRPr="009352EF">
        <w:rPr>
          <w:bCs/>
          <w:color w:val="000000"/>
          <w:lang w:val="pt"/>
        </w:rPr>
        <w:t>CONTRATANTE</w:t>
      </w:r>
      <w:proofErr w:type="gramEnd"/>
      <w:r w:rsidRPr="009352EF">
        <w:rPr>
          <w:color w:val="000000"/>
          <w:lang w:val="pt"/>
        </w:rPr>
        <w:t>;</w:t>
      </w:r>
    </w:p>
    <w:p w:rsidR="0062262C" w:rsidRPr="009352EF" w:rsidRDefault="0062262C" w:rsidP="00AF2BF1">
      <w:pPr>
        <w:suppressAutoHyphens/>
        <w:autoSpaceDE w:val="0"/>
        <w:autoSpaceDN w:val="0"/>
        <w:adjustRightInd w:val="0"/>
        <w:ind w:left="567"/>
        <w:jc w:val="both"/>
        <w:rPr>
          <w:lang w:val="pt"/>
        </w:rPr>
      </w:pPr>
      <w:r w:rsidRPr="009352EF">
        <w:rPr>
          <w:lang w:val="pt"/>
        </w:rPr>
        <w:t>c) Suspensão temporária de participação em licitação e impedimento de contratar com a Administração Pública estadual, por prazo não superior a 02 (dois) anos;</w:t>
      </w:r>
    </w:p>
    <w:p w:rsidR="0062262C" w:rsidRPr="009352EF" w:rsidRDefault="0062262C" w:rsidP="00AF2BF1">
      <w:pPr>
        <w:suppressAutoHyphens/>
        <w:autoSpaceDE w:val="0"/>
        <w:autoSpaceDN w:val="0"/>
        <w:adjustRightInd w:val="0"/>
        <w:ind w:left="567"/>
        <w:jc w:val="both"/>
        <w:rPr>
          <w:color w:val="000000"/>
          <w:lang w:val="pt"/>
        </w:rPr>
      </w:pPr>
      <w:r w:rsidRPr="009352EF">
        <w:rPr>
          <w:color w:val="000000"/>
          <w:lang w:val="pt"/>
        </w:rPr>
        <w:t>d) Declaração de inidoneidade para licitar ou contratar com a Administração Pública enquanto perdurarem os motivos determinantes da punição.</w:t>
      </w:r>
    </w:p>
    <w:p w:rsidR="0062262C" w:rsidRPr="009352EF" w:rsidRDefault="0062262C" w:rsidP="00AF2BF1">
      <w:pPr>
        <w:suppressAutoHyphens/>
        <w:autoSpaceDE w:val="0"/>
        <w:autoSpaceDN w:val="0"/>
        <w:adjustRightInd w:val="0"/>
        <w:ind w:left="567"/>
        <w:jc w:val="both"/>
        <w:rPr>
          <w:color w:val="000000"/>
          <w:lang w:val="pt"/>
        </w:rPr>
      </w:pPr>
      <w:r w:rsidRPr="009352EF">
        <w:rPr>
          <w:color w:val="000000"/>
          <w:lang w:val="pt"/>
        </w:rPr>
        <w:t xml:space="preserve">As sanções previstas nas linhas </w:t>
      </w:r>
      <w:r w:rsidRPr="009352EF">
        <w:rPr>
          <w:bCs/>
          <w:color w:val="000000"/>
          <w:lang w:val="pt"/>
        </w:rPr>
        <w:t>“a”</w:t>
      </w:r>
      <w:r w:rsidRPr="009352EF">
        <w:rPr>
          <w:color w:val="000000"/>
          <w:lang w:val="pt"/>
        </w:rPr>
        <w:t xml:space="preserve">, </w:t>
      </w:r>
      <w:r w:rsidRPr="009352EF">
        <w:rPr>
          <w:bCs/>
          <w:color w:val="000000"/>
          <w:lang w:val="pt"/>
        </w:rPr>
        <w:t xml:space="preserve">“c” </w:t>
      </w:r>
      <w:r w:rsidRPr="009352EF">
        <w:rPr>
          <w:color w:val="000000"/>
          <w:lang w:val="pt"/>
        </w:rPr>
        <w:t xml:space="preserve">e </w:t>
      </w:r>
      <w:r w:rsidRPr="009352EF">
        <w:rPr>
          <w:bCs/>
          <w:color w:val="000000"/>
          <w:lang w:val="pt"/>
        </w:rPr>
        <w:t xml:space="preserve">“d” </w:t>
      </w:r>
      <w:r w:rsidRPr="009352EF">
        <w:rPr>
          <w:color w:val="000000"/>
          <w:lang w:val="pt"/>
        </w:rPr>
        <w:t>acima, poderão ser aplicadas juntamente com a prevista na linha “b”.</w:t>
      </w:r>
    </w:p>
    <w:p w:rsidR="0062262C" w:rsidRDefault="0062262C" w:rsidP="0062262C">
      <w:pPr>
        <w:suppressAutoHyphens/>
        <w:autoSpaceDE w:val="0"/>
        <w:autoSpaceDN w:val="0"/>
        <w:adjustRightInd w:val="0"/>
        <w:rPr>
          <w:b/>
          <w:bCs/>
          <w:u w:val="single"/>
          <w:lang w:val="pt"/>
        </w:rPr>
      </w:pPr>
    </w:p>
    <w:p w:rsidR="0062262C" w:rsidRDefault="0062262C" w:rsidP="0062262C">
      <w:pPr>
        <w:suppressAutoHyphens/>
        <w:autoSpaceDE w:val="0"/>
        <w:autoSpaceDN w:val="0"/>
        <w:adjustRightInd w:val="0"/>
        <w:rPr>
          <w:b/>
          <w:bCs/>
          <w:u w:val="single"/>
          <w:lang w:val="pt"/>
        </w:rPr>
      </w:pPr>
    </w:p>
    <w:p w:rsidR="0062262C" w:rsidRDefault="0062262C" w:rsidP="0062262C">
      <w:pPr>
        <w:suppressAutoHyphens/>
        <w:autoSpaceDE w:val="0"/>
        <w:autoSpaceDN w:val="0"/>
        <w:adjustRightInd w:val="0"/>
        <w:rPr>
          <w:b/>
          <w:bCs/>
          <w:lang w:val="pt"/>
        </w:rPr>
      </w:pPr>
      <w:r>
        <w:rPr>
          <w:b/>
          <w:bCs/>
          <w:lang w:val="pt"/>
        </w:rPr>
        <w:t>11</w:t>
      </w:r>
      <w:r w:rsidR="00AF2BF1">
        <w:rPr>
          <w:b/>
          <w:bCs/>
          <w:lang w:val="pt"/>
        </w:rPr>
        <w:t>.</w:t>
      </w:r>
      <w:r>
        <w:rPr>
          <w:b/>
          <w:bCs/>
          <w:lang w:val="pt"/>
        </w:rPr>
        <w:t xml:space="preserve"> DO CRITÉRIO DO JULGAMENTO</w:t>
      </w:r>
    </w:p>
    <w:p w:rsidR="0062262C" w:rsidRDefault="0062262C" w:rsidP="0062262C">
      <w:pPr>
        <w:suppressAutoHyphens/>
        <w:autoSpaceDE w:val="0"/>
        <w:autoSpaceDN w:val="0"/>
        <w:adjustRightInd w:val="0"/>
        <w:rPr>
          <w:b/>
          <w:bCs/>
          <w:lang w:val="pt"/>
        </w:rPr>
      </w:pPr>
    </w:p>
    <w:p w:rsidR="0062262C" w:rsidRDefault="0062262C" w:rsidP="004B3BBD">
      <w:pPr>
        <w:suppressAutoHyphens/>
        <w:autoSpaceDE w:val="0"/>
        <w:autoSpaceDN w:val="0"/>
        <w:adjustRightInd w:val="0"/>
        <w:ind w:firstLine="708"/>
        <w:jc w:val="both"/>
        <w:rPr>
          <w:lang w:val="pt"/>
        </w:rPr>
      </w:pPr>
      <w:r>
        <w:rPr>
          <w:lang w:val="pt"/>
        </w:rPr>
        <w:t>Os critérios de julgamento estarão de acordo com o previsto na Lei n.º 8.666/93, adotando-se o critério de menor preço, sendo que para tornar-se adjudicatária, é imprescindível que a proposta atenda todas as condições estabelecidas no edital, bem como apresente preço compatível com o praticado no mercado.</w:t>
      </w:r>
    </w:p>
    <w:p w:rsidR="0062262C" w:rsidRDefault="0062262C" w:rsidP="0062262C">
      <w:pPr>
        <w:suppressAutoHyphens/>
        <w:autoSpaceDE w:val="0"/>
        <w:autoSpaceDN w:val="0"/>
        <w:adjustRightInd w:val="0"/>
        <w:jc w:val="both"/>
        <w:rPr>
          <w:b/>
          <w:bCs/>
          <w:u w:val="single"/>
          <w:lang w:val="pt"/>
        </w:rPr>
      </w:pPr>
    </w:p>
    <w:p w:rsidR="0062262C" w:rsidRDefault="0062262C" w:rsidP="0062262C">
      <w:pPr>
        <w:suppressAutoHyphens/>
        <w:autoSpaceDE w:val="0"/>
        <w:autoSpaceDN w:val="0"/>
        <w:adjustRightInd w:val="0"/>
        <w:jc w:val="both"/>
        <w:rPr>
          <w:b/>
          <w:bCs/>
          <w:lang w:val="pt"/>
        </w:rPr>
      </w:pPr>
    </w:p>
    <w:p w:rsidR="0062262C" w:rsidRDefault="0062262C" w:rsidP="0062262C">
      <w:pPr>
        <w:suppressAutoHyphens/>
        <w:autoSpaceDE w:val="0"/>
        <w:autoSpaceDN w:val="0"/>
        <w:adjustRightInd w:val="0"/>
        <w:jc w:val="both"/>
        <w:rPr>
          <w:b/>
          <w:bCs/>
          <w:lang w:val="pt"/>
        </w:rPr>
      </w:pPr>
      <w:r>
        <w:rPr>
          <w:b/>
          <w:bCs/>
          <w:lang w:val="pt"/>
        </w:rPr>
        <w:t>12</w:t>
      </w:r>
      <w:r w:rsidR="00AF2BF1">
        <w:rPr>
          <w:b/>
          <w:bCs/>
          <w:lang w:val="pt"/>
        </w:rPr>
        <w:t>.</w:t>
      </w:r>
      <w:r>
        <w:rPr>
          <w:b/>
          <w:bCs/>
          <w:lang w:val="pt"/>
        </w:rPr>
        <w:t xml:space="preserve"> DOS VALORES E CUSTOS MÁXIMOS ESTIMADOS</w:t>
      </w:r>
    </w:p>
    <w:p w:rsidR="0062262C" w:rsidRDefault="0062262C" w:rsidP="0062262C">
      <w:pPr>
        <w:suppressAutoHyphens/>
        <w:autoSpaceDE w:val="0"/>
        <w:autoSpaceDN w:val="0"/>
        <w:adjustRightInd w:val="0"/>
        <w:jc w:val="both"/>
        <w:rPr>
          <w:b/>
          <w:bCs/>
          <w:lang w:val="pt"/>
        </w:rPr>
      </w:pPr>
    </w:p>
    <w:p w:rsidR="0062262C" w:rsidRDefault="0062262C" w:rsidP="004B3BBD">
      <w:pPr>
        <w:suppressAutoHyphens/>
        <w:autoSpaceDE w:val="0"/>
        <w:autoSpaceDN w:val="0"/>
        <w:adjustRightInd w:val="0"/>
        <w:ind w:firstLine="708"/>
        <w:jc w:val="both"/>
        <w:rPr>
          <w:lang w:val="pt"/>
        </w:rPr>
      </w:pPr>
      <w:r>
        <w:rPr>
          <w:lang w:val="pt"/>
        </w:rPr>
        <w:t>O valor final para o cumprimento do objeto do presente Projeto Básico será definido após a Cotação Prévia de Preços a ser realizada pela Comissão Permanente de Licitação – CPL</w:t>
      </w:r>
      <w:r w:rsidR="00AF2BF1">
        <w:rPr>
          <w:lang w:val="pt"/>
        </w:rPr>
        <w:t>, com base na pesquisa de preços realizada nos Estudos Preliminares</w:t>
      </w:r>
      <w:r>
        <w:rPr>
          <w:lang w:val="pt"/>
        </w:rPr>
        <w:t>.</w:t>
      </w:r>
    </w:p>
    <w:p w:rsidR="0062262C" w:rsidRDefault="0062262C" w:rsidP="0062262C">
      <w:pPr>
        <w:suppressAutoHyphens/>
        <w:autoSpaceDE w:val="0"/>
        <w:autoSpaceDN w:val="0"/>
        <w:adjustRightInd w:val="0"/>
        <w:jc w:val="both"/>
        <w:rPr>
          <w:lang w:val="pt"/>
        </w:rPr>
      </w:pPr>
    </w:p>
    <w:p w:rsidR="0062262C" w:rsidRDefault="0062262C" w:rsidP="0062262C">
      <w:pPr>
        <w:suppressAutoHyphens/>
        <w:autoSpaceDE w:val="0"/>
        <w:autoSpaceDN w:val="0"/>
        <w:adjustRightInd w:val="0"/>
        <w:jc w:val="both"/>
        <w:rPr>
          <w:b/>
          <w:bCs/>
          <w:lang w:val="pt"/>
        </w:rPr>
      </w:pPr>
    </w:p>
    <w:p w:rsidR="0062262C" w:rsidRDefault="0062262C" w:rsidP="0062262C">
      <w:pPr>
        <w:suppressAutoHyphens/>
        <w:autoSpaceDE w:val="0"/>
        <w:autoSpaceDN w:val="0"/>
        <w:adjustRightInd w:val="0"/>
        <w:jc w:val="both"/>
        <w:rPr>
          <w:b/>
          <w:bCs/>
          <w:lang w:val="pt"/>
        </w:rPr>
      </w:pPr>
      <w:r>
        <w:rPr>
          <w:b/>
          <w:bCs/>
          <w:lang w:val="pt"/>
        </w:rPr>
        <w:lastRenderedPageBreak/>
        <w:t>13</w:t>
      </w:r>
      <w:r w:rsidR="00AF2BF1">
        <w:rPr>
          <w:b/>
          <w:bCs/>
          <w:lang w:val="pt"/>
        </w:rPr>
        <w:t>.</w:t>
      </w:r>
      <w:r>
        <w:rPr>
          <w:b/>
          <w:bCs/>
          <w:lang w:val="pt"/>
        </w:rPr>
        <w:t xml:space="preserve"> DAS DISPOSIÇÕES GERAIS</w:t>
      </w:r>
    </w:p>
    <w:p w:rsidR="0062262C" w:rsidRDefault="0062262C" w:rsidP="0062262C">
      <w:pPr>
        <w:suppressAutoHyphens/>
        <w:autoSpaceDE w:val="0"/>
        <w:autoSpaceDN w:val="0"/>
        <w:adjustRightInd w:val="0"/>
        <w:jc w:val="both"/>
        <w:rPr>
          <w:lang w:val="pt"/>
        </w:rPr>
      </w:pPr>
    </w:p>
    <w:p w:rsidR="0062262C" w:rsidRDefault="0062262C" w:rsidP="004B3BBD">
      <w:pPr>
        <w:suppressAutoHyphens/>
        <w:autoSpaceDE w:val="0"/>
        <w:autoSpaceDN w:val="0"/>
        <w:adjustRightInd w:val="0"/>
        <w:ind w:firstLine="708"/>
        <w:jc w:val="both"/>
        <w:rPr>
          <w:lang w:val="pt"/>
        </w:rPr>
      </w:pPr>
      <w:r>
        <w:rPr>
          <w:lang w:val="pt"/>
        </w:rPr>
        <w:t>O Conselho Regional de Enfermagem da Paraíba - COREN-PB se reserva no direito de paralisar ou suspender, a qualquer tempo, a prestação dos serviços, mediante pagamento único e exclusivo dos trabalhos já executados, por ajuste entre as partes interessadas.</w:t>
      </w:r>
    </w:p>
    <w:p w:rsidR="00AF2BF1" w:rsidRDefault="00AF2BF1" w:rsidP="0062262C">
      <w:pPr>
        <w:suppressAutoHyphens/>
        <w:autoSpaceDE w:val="0"/>
        <w:autoSpaceDN w:val="0"/>
        <w:adjustRightInd w:val="0"/>
        <w:jc w:val="both"/>
        <w:rPr>
          <w:lang w:val="pt"/>
        </w:rPr>
      </w:pPr>
    </w:p>
    <w:p w:rsidR="00AF2BF1" w:rsidRDefault="00AF2BF1" w:rsidP="0062262C">
      <w:pPr>
        <w:suppressAutoHyphens/>
        <w:autoSpaceDE w:val="0"/>
        <w:autoSpaceDN w:val="0"/>
        <w:adjustRightInd w:val="0"/>
        <w:jc w:val="both"/>
        <w:rPr>
          <w:lang w:val="pt"/>
        </w:rPr>
      </w:pPr>
    </w:p>
    <w:p w:rsidR="00AF2BF1" w:rsidRDefault="00AF2BF1" w:rsidP="0062262C">
      <w:pPr>
        <w:suppressAutoHyphens/>
        <w:autoSpaceDE w:val="0"/>
        <w:autoSpaceDN w:val="0"/>
        <w:adjustRightInd w:val="0"/>
        <w:jc w:val="both"/>
        <w:rPr>
          <w:lang w:val="pt"/>
        </w:rPr>
      </w:pPr>
    </w:p>
    <w:p w:rsidR="00AF2BF1" w:rsidRDefault="00AF2BF1" w:rsidP="0062262C">
      <w:pPr>
        <w:suppressAutoHyphens/>
        <w:autoSpaceDE w:val="0"/>
        <w:autoSpaceDN w:val="0"/>
        <w:adjustRightInd w:val="0"/>
        <w:jc w:val="both"/>
        <w:rPr>
          <w:lang w:val="pt"/>
        </w:rPr>
      </w:pPr>
    </w:p>
    <w:p w:rsidR="00AF2BF1" w:rsidRDefault="00AF2BF1" w:rsidP="0062262C">
      <w:pPr>
        <w:suppressAutoHyphens/>
        <w:autoSpaceDE w:val="0"/>
        <w:autoSpaceDN w:val="0"/>
        <w:adjustRightInd w:val="0"/>
        <w:jc w:val="both"/>
        <w:rPr>
          <w:lang w:val="pt"/>
        </w:rPr>
      </w:pPr>
    </w:p>
    <w:p w:rsidR="0078519F" w:rsidRPr="00AF2BF1" w:rsidRDefault="0062262C" w:rsidP="0062262C">
      <w:pPr>
        <w:pStyle w:val="Corpodetexto"/>
        <w:rPr>
          <w:b/>
          <w:szCs w:val="24"/>
        </w:rPr>
      </w:pPr>
      <w:r>
        <w:rPr>
          <w:b/>
          <w:szCs w:val="24"/>
        </w:rPr>
        <w:t>14</w:t>
      </w:r>
      <w:r w:rsidR="00AF2BF1">
        <w:rPr>
          <w:b/>
          <w:szCs w:val="24"/>
        </w:rPr>
        <w:t>.</w:t>
      </w:r>
      <w:r w:rsidRPr="00FF6394">
        <w:rPr>
          <w:b/>
          <w:szCs w:val="24"/>
        </w:rPr>
        <w:t xml:space="preserve"> DA EXPEDIÇÃO E AUTORIZAÇÃO</w:t>
      </w:r>
    </w:p>
    <w:p w:rsidR="0062262C" w:rsidRDefault="0062262C" w:rsidP="004B3BBD">
      <w:pPr>
        <w:ind w:firstLine="708"/>
        <w:jc w:val="both"/>
      </w:pPr>
      <w:r>
        <w:t>Este Projeto Básico foi expedido na cidade de João Pessoa, conforme Inciso I do Parágrafo segundo do Art. 7º da Lei 8.666/93 e ratificado e autorizado pelo ordenador de despesas deste regional</w:t>
      </w:r>
      <w:r w:rsidRPr="00FF6394">
        <w:t>.</w:t>
      </w:r>
    </w:p>
    <w:p w:rsidR="0062262C" w:rsidRPr="00FF6394" w:rsidRDefault="0062262C" w:rsidP="0062262C">
      <w:pPr>
        <w:spacing w:line="360" w:lineRule="auto"/>
        <w:ind w:firstLine="708"/>
        <w:jc w:val="both"/>
      </w:pPr>
    </w:p>
    <w:p w:rsidR="0062262C" w:rsidRDefault="0062262C" w:rsidP="0062262C">
      <w:pPr>
        <w:shd w:val="clear" w:color="auto" w:fill="FFFFFF"/>
        <w:jc w:val="both"/>
      </w:pPr>
    </w:p>
    <w:p w:rsidR="003816D2" w:rsidRDefault="003816D2" w:rsidP="003816D2">
      <w:pPr>
        <w:shd w:val="clear" w:color="auto" w:fill="FFFFFF"/>
        <w:jc w:val="right"/>
      </w:pPr>
    </w:p>
    <w:p w:rsidR="0062262C" w:rsidRDefault="003816D2" w:rsidP="003816D2">
      <w:pPr>
        <w:shd w:val="clear" w:color="auto" w:fill="FFFFFF"/>
        <w:jc w:val="right"/>
      </w:pPr>
      <w:r>
        <w:t>João Pessoa, 10 de maio de 2021.</w:t>
      </w:r>
    </w:p>
    <w:p w:rsidR="0062262C" w:rsidRDefault="0062262C" w:rsidP="0062262C">
      <w:pPr>
        <w:shd w:val="clear" w:color="auto" w:fill="FFFFFF"/>
        <w:jc w:val="both"/>
      </w:pPr>
    </w:p>
    <w:p w:rsidR="0062262C" w:rsidRPr="00FF6394" w:rsidRDefault="0062262C" w:rsidP="0062262C">
      <w:pPr>
        <w:shd w:val="clear" w:color="auto" w:fill="FFFFFF"/>
        <w:jc w:val="both"/>
      </w:pPr>
    </w:p>
    <w:p w:rsidR="0062262C" w:rsidRDefault="0062262C" w:rsidP="0062262C">
      <w:pPr>
        <w:shd w:val="clear" w:color="auto" w:fill="FFFFFF"/>
        <w:jc w:val="center"/>
      </w:pPr>
    </w:p>
    <w:p w:rsidR="0062262C" w:rsidRDefault="0062262C" w:rsidP="0062262C">
      <w:pPr>
        <w:shd w:val="clear" w:color="auto" w:fill="FFFFFF"/>
        <w:jc w:val="center"/>
      </w:pPr>
    </w:p>
    <w:p w:rsidR="0062262C" w:rsidRDefault="0062262C" w:rsidP="0062262C">
      <w:pPr>
        <w:shd w:val="clear" w:color="auto" w:fill="FFFFFF"/>
        <w:jc w:val="center"/>
      </w:pPr>
    </w:p>
    <w:p w:rsidR="0062262C" w:rsidRPr="00FF6394" w:rsidRDefault="0062262C" w:rsidP="0062262C">
      <w:pPr>
        <w:shd w:val="clear" w:color="auto" w:fill="FFFFFF"/>
        <w:jc w:val="center"/>
      </w:pPr>
      <w:r>
        <w:t>____________________________________</w:t>
      </w:r>
    </w:p>
    <w:p w:rsidR="0064214D" w:rsidRDefault="0064214D" w:rsidP="0062262C">
      <w:pPr>
        <w:jc w:val="center"/>
        <w:rPr>
          <w:bCs/>
        </w:rPr>
      </w:pPr>
      <w:proofErr w:type="spellStart"/>
      <w:r w:rsidRPr="0064214D">
        <w:t>Kaline</w:t>
      </w:r>
      <w:proofErr w:type="spellEnd"/>
      <w:r w:rsidRPr="0064214D">
        <w:t xml:space="preserve"> </w:t>
      </w:r>
      <w:proofErr w:type="spellStart"/>
      <w:r w:rsidRPr="0064214D">
        <w:t>Mayumi</w:t>
      </w:r>
      <w:proofErr w:type="spellEnd"/>
      <w:r w:rsidRPr="0064214D">
        <w:t xml:space="preserve"> </w:t>
      </w:r>
      <w:r w:rsidR="00A552CD">
        <w:t xml:space="preserve">de </w:t>
      </w:r>
      <w:r w:rsidR="00CD289C">
        <w:t>Araújo</w:t>
      </w:r>
      <w:r w:rsidRPr="0064214D">
        <w:t xml:space="preserve"> </w:t>
      </w:r>
      <w:proofErr w:type="spellStart"/>
      <w:r w:rsidRPr="0064214D">
        <w:t>Yamaguti</w:t>
      </w:r>
      <w:proofErr w:type="spellEnd"/>
      <w:r>
        <w:rPr>
          <w:bCs/>
        </w:rPr>
        <w:t xml:space="preserve"> </w:t>
      </w:r>
    </w:p>
    <w:p w:rsidR="0062262C" w:rsidRPr="00FF6394" w:rsidRDefault="0062262C" w:rsidP="0062262C">
      <w:pPr>
        <w:jc w:val="center"/>
        <w:rPr>
          <w:bCs/>
        </w:rPr>
      </w:pPr>
      <w:r>
        <w:rPr>
          <w:bCs/>
        </w:rPr>
        <w:t>Setor de Recursos Humanos</w:t>
      </w:r>
    </w:p>
    <w:p w:rsidR="0062262C" w:rsidRPr="00FF6394" w:rsidRDefault="0062262C" w:rsidP="0062262C">
      <w:pPr>
        <w:jc w:val="center"/>
        <w:rPr>
          <w:b/>
          <w:bCs/>
        </w:rPr>
      </w:pPr>
    </w:p>
    <w:p w:rsidR="0062262C" w:rsidRDefault="0062262C" w:rsidP="0062262C">
      <w:pPr>
        <w:jc w:val="center"/>
        <w:rPr>
          <w:b/>
          <w:bCs/>
        </w:rPr>
      </w:pPr>
    </w:p>
    <w:p w:rsidR="0062262C" w:rsidRPr="00FF6394" w:rsidRDefault="0062262C" w:rsidP="0062262C">
      <w:pPr>
        <w:jc w:val="center"/>
        <w:rPr>
          <w:b/>
          <w:bCs/>
        </w:rPr>
      </w:pPr>
    </w:p>
    <w:p w:rsidR="0062262C" w:rsidRPr="00FF6394" w:rsidRDefault="0062262C" w:rsidP="0062262C">
      <w:pPr>
        <w:jc w:val="center"/>
        <w:rPr>
          <w:b/>
          <w:bCs/>
        </w:rPr>
      </w:pPr>
    </w:p>
    <w:p w:rsidR="0062262C" w:rsidRPr="00FF6394" w:rsidRDefault="0062262C" w:rsidP="0062262C">
      <w:pPr>
        <w:shd w:val="clear" w:color="auto" w:fill="FFFFFF"/>
        <w:jc w:val="center"/>
      </w:pPr>
      <w:r>
        <w:t>____________________________________</w:t>
      </w:r>
    </w:p>
    <w:p w:rsidR="0062262C" w:rsidRPr="00FF6394" w:rsidRDefault="00AF2BF1" w:rsidP="0062262C">
      <w:pPr>
        <w:jc w:val="center"/>
      </w:pPr>
      <w:r>
        <w:t xml:space="preserve">Dra. </w:t>
      </w:r>
      <w:proofErr w:type="spellStart"/>
      <w:r>
        <w:t>Rayra</w:t>
      </w:r>
      <w:proofErr w:type="spellEnd"/>
      <w:r>
        <w:t xml:space="preserve"> </w:t>
      </w:r>
      <w:proofErr w:type="spellStart"/>
      <w:r>
        <w:t>Maxiana</w:t>
      </w:r>
      <w:proofErr w:type="spellEnd"/>
      <w:r>
        <w:t xml:space="preserve"> Santos </w:t>
      </w:r>
      <w:proofErr w:type="spellStart"/>
      <w:r>
        <w:t>Beserra</w:t>
      </w:r>
      <w:proofErr w:type="spellEnd"/>
      <w:r>
        <w:t xml:space="preserve"> de Araújo</w:t>
      </w:r>
    </w:p>
    <w:p w:rsidR="0062262C" w:rsidRPr="00BF17A1" w:rsidRDefault="0062262C" w:rsidP="0062262C">
      <w:pPr>
        <w:jc w:val="center"/>
      </w:pPr>
      <w:r w:rsidRPr="00FF6394">
        <w:t xml:space="preserve">Presidente </w:t>
      </w:r>
      <w:r w:rsidR="0064214D" w:rsidRPr="00FF6394">
        <w:t>COREN-PB</w:t>
      </w:r>
    </w:p>
    <w:p w:rsidR="00252EF7" w:rsidRDefault="00851BDF"/>
    <w:sectPr w:rsidR="00252EF7" w:rsidSect="005360CD">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64" w:rsidRDefault="0064214D">
      <w:r>
        <w:separator/>
      </w:r>
    </w:p>
  </w:endnote>
  <w:endnote w:type="continuationSeparator" w:id="0">
    <w:p w:rsidR="00B42A64" w:rsidRDefault="0064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11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64" w:rsidRDefault="0064214D">
      <w:r>
        <w:separator/>
      </w:r>
    </w:p>
  </w:footnote>
  <w:footnote w:type="continuationSeparator" w:id="0">
    <w:p w:rsidR="00B42A64" w:rsidRDefault="0064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14" w:rsidRDefault="0062262C" w:rsidP="002F08ED">
    <w:pPr>
      <w:pStyle w:val="Cabealho"/>
      <w:pBdr>
        <w:bottom w:val="single" w:sz="4" w:space="1" w:color="auto"/>
      </w:pBdr>
    </w:pPr>
    <w:r>
      <w:rPr>
        <w:rFonts w:ascii="Calibri" w:hAnsi="Calibri" w:cs="Calibri"/>
        <w:noProof/>
        <w:sz w:val="22"/>
        <w:szCs w:val="22"/>
      </w:rPr>
      <w:drawing>
        <wp:inline distT="0" distB="0" distL="0" distR="0">
          <wp:extent cx="5505450" cy="16478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6C0A2A"/>
    <w:lvl w:ilvl="0">
      <w:numFmt w:val="bullet"/>
      <w:lvlText w:val="*"/>
      <w:lvlJc w:val="left"/>
    </w:lvl>
  </w:abstractNum>
  <w:abstractNum w:abstractNumId="1">
    <w:nsid w:val="0AE17D75"/>
    <w:multiLevelType w:val="hybridMultilevel"/>
    <w:tmpl w:val="7220CA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BBA56C6"/>
    <w:multiLevelType w:val="hybridMultilevel"/>
    <w:tmpl w:val="6CCA23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2677FD"/>
    <w:multiLevelType w:val="hybridMultilevel"/>
    <w:tmpl w:val="6562C4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2C"/>
    <w:rsid w:val="000B605C"/>
    <w:rsid w:val="000C49A5"/>
    <w:rsid w:val="00174581"/>
    <w:rsid w:val="001B6E10"/>
    <w:rsid w:val="00267A12"/>
    <w:rsid w:val="002D20ED"/>
    <w:rsid w:val="003141F4"/>
    <w:rsid w:val="003816D2"/>
    <w:rsid w:val="004B3BBD"/>
    <w:rsid w:val="0062262C"/>
    <w:rsid w:val="0064214D"/>
    <w:rsid w:val="0066432C"/>
    <w:rsid w:val="006B3C37"/>
    <w:rsid w:val="006D09EB"/>
    <w:rsid w:val="0078519F"/>
    <w:rsid w:val="00851BDF"/>
    <w:rsid w:val="0085320A"/>
    <w:rsid w:val="00A552CD"/>
    <w:rsid w:val="00AF2BF1"/>
    <w:rsid w:val="00B42A64"/>
    <w:rsid w:val="00B44761"/>
    <w:rsid w:val="00C33A46"/>
    <w:rsid w:val="00C36DF2"/>
    <w:rsid w:val="00CD289C"/>
    <w:rsid w:val="00D36395"/>
    <w:rsid w:val="00D91003"/>
    <w:rsid w:val="00D94BE8"/>
    <w:rsid w:val="00DE3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2262C"/>
    <w:pPr>
      <w:tabs>
        <w:tab w:val="center" w:pos="4252"/>
        <w:tab w:val="right" w:pos="8504"/>
      </w:tabs>
    </w:pPr>
  </w:style>
  <w:style w:type="character" w:customStyle="1" w:styleId="CabealhoChar">
    <w:name w:val="Cabeçalho Char"/>
    <w:basedOn w:val="Fontepargpadro"/>
    <w:link w:val="Cabealho"/>
    <w:rsid w:val="0062262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2262C"/>
    <w:pPr>
      <w:suppressAutoHyphens/>
      <w:spacing w:line="360" w:lineRule="auto"/>
      <w:jc w:val="both"/>
    </w:pPr>
    <w:rPr>
      <w:szCs w:val="20"/>
      <w:lang w:eastAsia="zh-CN"/>
    </w:rPr>
  </w:style>
  <w:style w:type="character" w:customStyle="1" w:styleId="CorpodetextoChar">
    <w:name w:val="Corpo de texto Char"/>
    <w:basedOn w:val="Fontepargpadro"/>
    <w:link w:val="Corpodetexto"/>
    <w:rsid w:val="0062262C"/>
    <w:rPr>
      <w:rFonts w:ascii="Times New Roman" w:eastAsia="Times New Roman" w:hAnsi="Times New Roman" w:cs="Times New Roman"/>
      <w:sz w:val="24"/>
      <w:szCs w:val="20"/>
      <w:lang w:eastAsia="zh-CN"/>
    </w:rPr>
  </w:style>
  <w:style w:type="paragraph" w:styleId="Textodebalo">
    <w:name w:val="Balloon Text"/>
    <w:basedOn w:val="Normal"/>
    <w:link w:val="TextodebaloChar"/>
    <w:uiPriority w:val="99"/>
    <w:semiHidden/>
    <w:unhideWhenUsed/>
    <w:rsid w:val="0062262C"/>
    <w:rPr>
      <w:rFonts w:ascii="Tahoma" w:hAnsi="Tahoma" w:cs="Tahoma"/>
      <w:sz w:val="16"/>
      <w:szCs w:val="16"/>
    </w:rPr>
  </w:style>
  <w:style w:type="character" w:customStyle="1" w:styleId="TextodebaloChar">
    <w:name w:val="Texto de balão Char"/>
    <w:basedOn w:val="Fontepargpadro"/>
    <w:link w:val="Textodebalo"/>
    <w:uiPriority w:val="99"/>
    <w:semiHidden/>
    <w:rsid w:val="0062262C"/>
    <w:rPr>
      <w:rFonts w:ascii="Tahoma" w:eastAsia="Times New Roman" w:hAnsi="Tahoma" w:cs="Tahoma"/>
      <w:sz w:val="16"/>
      <w:szCs w:val="16"/>
      <w:lang w:eastAsia="pt-BR"/>
    </w:rPr>
  </w:style>
  <w:style w:type="paragraph" w:styleId="PargrafodaLista">
    <w:name w:val="List Paragraph"/>
    <w:basedOn w:val="Normal"/>
    <w:uiPriority w:val="34"/>
    <w:qFormat/>
    <w:rsid w:val="00853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2262C"/>
    <w:pPr>
      <w:tabs>
        <w:tab w:val="center" w:pos="4252"/>
        <w:tab w:val="right" w:pos="8504"/>
      </w:tabs>
    </w:pPr>
  </w:style>
  <w:style w:type="character" w:customStyle="1" w:styleId="CabealhoChar">
    <w:name w:val="Cabeçalho Char"/>
    <w:basedOn w:val="Fontepargpadro"/>
    <w:link w:val="Cabealho"/>
    <w:rsid w:val="0062262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2262C"/>
    <w:pPr>
      <w:suppressAutoHyphens/>
      <w:spacing w:line="360" w:lineRule="auto"/>
      <w:jc w:val="both"/>
    </w:pPr>
    <w:rPr>
      <w:szCs w:val="20"/>
      <w:lang w:eastAsia="zh-CN"/>
    </w:rPr>
  </w:style>
  <w:style w:type="character" w:customStyle="1" w:styleId="CorpodetextoChar">
    <w:name w:val="Corpo de texto Char"/>
    <w:basedOn w:val="Fontepargpadro"/>
    <w:link w:val="Corpodetexto"/>
    <w:rsid w:val="0062262C"/>
    <w:rPr>
      <w:rFonts w:ascii="Times New Roman" w:eastAsia="Times New Roman" w:hAnsi="Times New Roman" w:cs="Times New Roman"/>
      <w:sz w:val="24"/>
      <w:szCs w:val="20"/>
      <w:lang w:eastAsia="zh-CN"/>
    </w:rPr>
  </w:style>
  <w:style w:type="paragraph" w:styleId="Textodebalo">
    <w:name w:val="Balloon Text"/>
    <w:basedOn w:val="Normal"/>
    <w:link w:val="TextodebaloChar"/>
    <w:uiPriority w:val="99"/>
    <w:semiHidden/>
    <w:unhideWhenUsed/>
    <w:rsid w:val="0062262C"/>
    <w:rPr>
      <w:rFonts w:ascii="Tahoma" w:hAnsi="Tahoma" w:cs="Tahoma"/>
      <w:sz w:val="16"/>
      <w:szCs w:val="16"/>
    </w:rPr>
  </w:style>
  <w:style w:type="character" w:customStyle="1" w:styleId="TextodebaloChar">
    <w:name w:val="Texto de balão Char"/>
    <w:basedOn w:val="Fontepargpadro"/>
    <w:link w:val="Textodebalo"/>
    <w:uiPriority w:val="99"/>
    <w:semiHidden/>
    <w:rsid w:val="0062262C"/>
    <w:rPr>
      <w:rFonts w:ascii="Tahoma" w:eastAsia="Times New Roman" w:hAnsi="Tahoma" w:cs="Tahoma"/>
      <w:sz w:val="16"/>
      <w:szCs w:val="16"/>
      <w:lang w:eastAsia="pt-BR"/>
    </w:rPr>
  </w:style>
  <w:style w:type="paragraph" w:styleId="PargrafodaLista">
    <w:name w:val="List Paragraph"/>
    <w:basedOn w:val="Normal"/>
    <w:uiPriority w:val="34"/>
    <w:qFormat/>
    <w:rsid w:val="00853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1668</Words>
  <Characters>9010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personalizado</dc:creator>
  <cp:lastModifiedBy>CPL</cp:lastModifiedBy>
  <cp:revision>13</cp:revision>
  <cp:lastPrinted>2021-05-07T17:10:00Z</cp:lastPrinted>
  <dcterms:created xsi:type="dcterms:W3CDTF">2017-12-26T19:35:00Z</dcterms:created>
  <dcterms:modified xsi:type="dcterms:W3CDTF">2021-05-10T12:43:00Z</dcterms:modified>
</cp:coreProperties>
</file>